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B1D" w:rsidRPr="009C6B1D" w:rsidRDefault="008046E8" w:rsidP="009C6B1D">
      <w:pPr>
        <w:rPr>
          <w:b/>
          <w:sz w:val="48"/>
        </w:rPr>
      </w:pPr>
      <w:r>
        <w:rPr>
          <w:noProof/>
        </w:rPr>
        <w:drawing>
          <wp:anchor distT="0" distB="0" distL="114300" distR="114300" simplePos="0" relativeHeight="251662336" behindDoc="1" locked="0" layoutInCell="1" allowOverlap="1" wp14:anchorId="642C3ADD" wp14:editId="0FDB17EA">
            <wp:simplePos x="0" y="0"/>
            <wp:positionH relativeFrom="column">
              <wp:posOffset>6645275</wp:posOffset>
            </wp:positionH>
            <wp:positionV relativeFrom="paragraph">
              <wp:posOffset>-709295</wp:posOffset>
            </wp:positionV>
            <wp:extent cx="1628775" cy="1651635"/>
            <wp:effectExtent l="0" t="0" r="9525" b="5715"/>
            <wp:wrapTight wrapText="bothSides">
              <wp:wrapPolygon edited="0">
                <wp:start x="8842" y="0"/>
                <wp:lineTo x="7074" y="498"/>
                <wp:lineTo x="1768" y="3488"/>
                <wp:lineTo x="0" y="7972"/>
                <wp:lineTo x="0" y="12706"/>
                <wp:lineTo x="1011" y="16194"/>
                <wp:lineTo x="5053" y="20180"/>
                <wp:lineTo x="8337" y="21176"/>
                <wp:lineTo x="8842" y="21426"/>
                <wp:lineTo x="12632" y="21426"/>
                <wp:lineTo x="13137" y="21176"/>
                <wp:lineTo x="16421" y="20180"/>
                <wp:lineTo x="20463" y="16194"/>
                <wp:lineTo x="21474" y="12706"/>
                <wp:lineTo x="21474" y="7972"/>
                <wp:lineTo x="19705" y="3488"/>
                <wp:lineTo x="14400" y="498"/>
                <wp:lineTo x="12632" y="0"/>
                <wp:lineTo x="8842" y="0"/>
              </wp:wrapPolygon>
            </wp:wrapTight>
            <wp:docPr id="1" name="irc_mi" descr="http://stateofreform.com/wp-content/uploads/2012/03/Supreme-Cou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eofreform.com/wp-content/uploads/2012/03/Supreme-Court2.jpg"/>
                    <pic:cNvPicPr>
                      <a:picLocks noChangeAspect="1" noChangeArrowheads="1"/>
                    </pic:cNvPicPr>
                  </pic:nvPicPr>
                  <pic:blipFill>
                    <a:blip r:embed="rId8" cstate="print">
                      <a:extLst>
                        <a:ext uri="{BEBA8EAE-BF5A-486C-A8C5-ECC9F3942E4B}">
                          <a14:imgProps xmlns:a14="http://schemas.microsoft.com/office/drawing/2010/main">
                            <a14:imgLayer r:embed="rId9">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628775" cy="1651635"/>
                    </a:xfrm>
                    <a:prstGeom prst="rect">
                      <a:avLst/>
                    </a:prstGeom>
                    <a:noFill/>
                    <a:ln>
                      <a:noFill/>
                    </a:ln>
                  </pic:spPr>
                </pic:pic>
              </a:graphicData>
            </a:graphic>
            <wp14:sizeRelH relativeFrom="page">
              <wp14:pctWidth>0</wp14:pctWidth>
            </wp14:sizeRelH>
            <wp14:sizeRelV relativeFrom="page">
              <wp14:pctHeight>0</wp14:pctHeight>
            </wp14:sizeRelV>
          </wp:anchor>
        </w:drawing>
      </w:r>
      <w:r w:rsidR="00A92794">
        <w:rPr>
          <w:b/>
          <w:sz w:val="48"/>
        </w:rPr>
        <w:t xml:space="preserve">HONORS  </w:t>
      </w:r>
      <w:r w:rsidR="009C6B1D" w:rsidRPr="009C6B1D">
        <w:rPr>
          <w:b/>
          <w:sz w:val="48"/>
        </w:rPr>
        <w:t>RUBRIC</w:t>
      </w:r>
      <w:r w:rsidR="00804FE7">
        <w:rPr>
          <w:b/>
          <w:sz w:val="48"/>
        </w:rPr>
        <w:t>: (</w:t>
      </w:r>
      <w:r w:rsidR="00A92794">
        <w:rPr>
          <w:b/>
          <w:sz w:val="36"/>
        </w:rPr>
        <w:t>6</w:t>
      </w:r>
      <w:bookmarkStart w:id="0" w:name="_GoBack"/>
      <w:bookmarkEnd w:id="0"/>
      <w:r w:rsidR="00A92794">
        <w:rPr>
          <w:b/>
          <w:sz w:val="36"/>
        </w:rPr>
        <w:t>0</w:t>
      </w:r>
      <w:r w:rsidR="00804FE7" w:rsidRPr="00804FE7">
        <w:rPr>
          <w:b/>
          <w:sz w:val="36"/>
        </w:rPr>
        <w:t>pts total</w:t>
      </w:r>
      <w:r w:rsidR="00804FE7">
        <w:rPr>
          <w:b/>
          <w:sz w:val="48"/>
        </w:rPr>
        <w:t>)</w:t>
      </w:r>
    </w:p>
    <w:p w:rsidR="009C6B1D" w:rsidRDefault="009C6B1D">
      <w:pPr>
        <w:rPr>
          <w:b/>
        </w:rPr>
      </w:pPr>
    </w:p>
    <w:p w:rsidR="009C6B1D" w:rsidRPr="009C6B1D" w:rsidRDefault="009C6B1D">
      <w:pPr>
        <w:rPr>
          <w:b/>
          <w:sz w:val="32"/>
        </w:rPr>
      </w:pPr>
      <w:r>
        <w:rPr>
          <w:b/>
          <w:sz w:val="32"/>
        </w:rPr>
        <w:t>5-</w:t>
      </w:r>
      <w:r w:rsidRPr="009C6B1D">
        <w:rPr>
          <w:b/>
          <w:sz w:val="32"/>
        </w:rPr>
        <w:t>Cases Packet</w:t>
      </w:r>
      <w:r w:rsidR="00804FE7">
        <w:rPr>
          <w:b/>
          <w:sz w:val="32"/>
        </w:rPr>
        <w:t xml:space="preserve">: </w:t>
      </w:r>
      <w:r w:rsidR="00804FE7" w:rsidRPr="00804FE7">
        <w:rPr>
          <w:sz w:val="24"/>
        </w:rPr>
        <w:t>Choose five cases from the groups offered.</w:t>
      </w:r>
      <w:r w:rsidR="008046E8" w:rsidRPr="008046E8">
        <w:rPr>
          <w:noProof/>
        </w:rPr>
        <w:t xml:space="preserve"> </w:t>
      </w:r>
    </w:p>
    <w:p w:rsidR="009C6B1D" w:rsidRDefault="009C6B1D">
      <w:pPr>
        <w:rPr>
          <w:b/>
        </w:rPr>
      </w:pPr>
    </w:p>
    <w:p w:rsidR="009C6B1D" w:rsidRPr="00804FE7" w:rsidRDefault="009C6B1D" w:rsidP="00804FE7">
      <w:pPr>
        <w:pStyle w:val="ListParagraph"/>
        <w:numPr>
          <w:ilvl w:val="0"/>
          <w:numId w:val="1"/>
        </w:numPr>
        <w:rPr>
          <w:b/>
        </w:rPr>
      </w:pPr>
      <w:r w:rsidRPr="00804FE7">
        <w:rPr>
          <w:b/>
        </w:rPr>
        <w:t>Case Identification:</w:t>
      </w:r>
      <w:r w:rsidR="00804FE7">
        <w:rPr>
          <w:b/>
        </w:rPr>
        <w:t xml:space="preserve">  ______/ </w:t>
      </w:r>
      <w:r w:rsidR="00A92794">
        <w:rPr>
          <w:b/>
          <w:sz w:val="28"/>
        </w:rPr>
        <w:t>10</w:t>
      </w:r>
    </w:p>
    <w:p w:rsidR="009C6B1D" w:rsidRDefault="009C6B1D" w:rsidP="00804FE7">
      <w:pPr>
        <w:ind w:left="720"/>
      </w:pPr>
      <w:r>
        <w:t xml:space="preserve">Landmark </w:t>
      </w:r>
      <w:r w:rsidR="00A92794">
        <w:t>Case Names/</w:t>
      </w:r>
      <w:r w:rsidRPr="009C6B1D">
        <w:t>Date</w:t>
      </w:r>
      <w:r>
        <w:t>s</w:t>
      </w:r>
      <w:r w:rsidR="00A92794">
        <w:t>/Theme provided</w:t>
      </w:r>
    </w:p>
    <w:p w:rsidR="009C6B1D" w:rsidRPr="009C6B1D" w:rsidRDefault="009C6B1D"/>
    <w:p w:rsidR="009C6B1D" w:rsidRPr="00804FE7" w:rsidRDefault="009C6B1D" w:rsidP="00804FE7">
      <w:pPr>
        <w:pStyle w:val="ListParagraph"/>
        <w:numPr>
          <w:ilvl w:val="0"/>
          <w:numId w:val="1"/>
        </w:numPr>
        <w:rPr>
          <w:b/>
        </w:rPr>
      </w:pPr>
      <w:r w:rsidRPr="00804FE7">
        <w:rPr>
          <w:b/>
        </w:rPr>
        <w:t>Historical Background:</w:t>
      </w:r>
      <w:r w:rsidR="00804FE7" w:rsidRPr="00804FE7">
        <w:rPr>
          <w:b/>
        </w:rPr>
        <w:t xml:space="preserve"> </w:t>
      </w:r>
      <w:r w:rsidR="00804FE7">
        <w:rPr>
          <w:b/>
        </w:rPr>
        <w:t xml:space="preserve">______/ </w:t>
      </w:r>
      <w:r w:rsidR="00A92794">
        <w:rPr>
          <w:b/>
          <w:sz w:val="28"/>
        </w:rPr>
        <w:t>10</w:t>
      </w:r>
    </w:p>
    <w:p w:rsidR="009C6B1D" w:rsidRDefault="009C6B1D" w:rsidP="00804FE7">
      <w:pPr>
        <w:ind w:left="720"/>
      </w:pPr>
      <w:proofErr w:type="gramStart"/>
      <w:r w:rsidRPr="009C6B1D">
        <w:t>Summary of the case’s beginnings.</w:t>
      </w:r>
      <w:proofErr w:type="gramEnd"/>
    </w:p>
    <w:p w:rsidR="009C6B1D" w:rsidRPr="009C6B1D" w:rsidRDefault="009C6B1D"/>
    <w:p w:rsidR="009C6B1D" w:rsidRPr="00804FE7" w:rsidRDefault="009C6B1D" w:rsidP="00804FE7">
      <w:pPr>
        <w:pStyle w:val="ListParagraph"/>
        <w:numPr>
          <w:ilvl w:val="0"/>
          <w:numId w:val="1"/>
        </w:numPr>
        <w:rPr>
          <w:b/>
        </w:rPr>
      </w:pPr>
      <w:r w:rsidRPr="00804FE7">
        <w:rPr>
          <w:b/>
        </w:rPr>
        <w:t>Constitutional Question:</w:t>
      </w:r>
      <w:r w:rsidR="00804FE7" w:rsidRPr="00804FE7">
        <w:rPr>
          <w:b/>
        </w:rPr>
        <w:t xml:space="preserve"> </w:t>
      </w:r>
      <w:r w:rsidR="00804FE7">
        <w:rPr>
          <w:b/>
        </w:rPr>
        <w:t xml:space="preserve">______/ </w:t>
      </w:r>
      <w:r w:rsidR="00A92794">
        <w:rPr>
          <w:b/>
          <w:sz w:val="28"/>
        </w:rPr>
        <w:t>10</w:t>
      </w:r>
    </w:p>
    <w:p w:rsidR="009C6B1D" w:rsidRDefault="00804FE7" w:rsidP="00804FE7">
      <w:pPr>
        <w:ind w:left="720"/>
      </w:pPr>
      <w:r>
        <w:t>Which r</w:t>
      </w:r>
      <w:r w:rsidR="009C6B1D">
        <w:t xml:space="preserve">ight, freedom, power, or provision </w:t>
      </w:r>
      <w:r>
        <w:t xml:space="preserve">of Constitution is </w:t>
      </w:r>
      <w:r w:rsidR="009C6B1D">
        <w:t>in question?</w:t>
      </w:r>
    </w:p>
    <w:p w:rsidR="009C6B1D" w:rsidRDefault="009C6B1D"/>
    <w:p w:rsidR="009C6B1D" w:rsidRPr="00804FE7" w:rsidRDefault="009C6B1D" w:rsidP="00804FE7">
      <w:pPr>
        <w:pStyle w:val="ListParagraph"/>
        <w:numPr>
          <w:ilvl w:val="0"/>
          <w:numId w:val="1"/>
        </w:numPr>
        <w:rPr>
          <w:b/>
        </w:rPr>
      </w:pPr>
      <w:r w:rsidRPr="00804FE7">
        <w:rPr>
          <w:b/>
        </w:rPr>
        <w:t>Decision and interpretation:</w:t>
      </w:r>
      <w:r w:rsidR="00804FE7" w:rsidRPr="00804FE7">
        <w:rPr>
          <w:b/>
        </w:rPr>
        <w:t xml:space="preserve"> </w:t>
      </w:r>
      <w:r w:rsidR="00804FE7">
        <w:rPr>
          <w:b/>
        </w:rPr>
        <w:t xml:space="preserve">______/ </w:t>
      </w:r>
      <w:r w:rsidR="00A92794">
        <w:rPr>
          <w:b/>
          <w:sz w:val="28"/>
        </w:rPr>
        <w:t>10</w:t>
      </w:r>
    </w:p>
    <w:p w:rsidR="009C6B1D" w:rsidRDefault="009C6B1D" w:rsidP="00804FE7">
      <w:pPr>
        <w:ind w:left="720"/>
      </w:pPr>
      <w:proofErr w:type="gramStart"/>
      <w:r>
        <w:t>Winner.</w:t>
      </w:r>
      <w:proofErr w:type="gramEnd"/>
      <w:r>
        <w:t xml:space="preserve">  How many justices in majority/minority? Summarize the ruling (the why).</w:t>
      </w:r>
    </w:p>
    <w:p w:rsidR="009C6B1D" w:rsidRDefault="009C6B1D" w:rsidP="009C6B1D"/>
    <w:p w:rsidR="009C6B1D" w:rsidRPr="00804FE7" w:rsidRDefault="009C6B1D" w:rsidP="00804FE7">
      <w:pPr>
        <w:pStyle w:val="ListParagraph"/>
        <w:numPr>
          <w:ilvl w:val="0"/>
          <w:numId w:val="1"/>
        </w:numPr>
        <w:rPr>
          <w:b/>
        </w:rPr>
      </w:pPr>
      <w:r w:rsidRPr="00804FE7">
        <w:rPr>
          <w:b/>
        </w:rPr>
        <w:t>Impact of the Case:</w:t>
      </w:r>
      <w:r w:rsidR="00804FE7" w:rsidRPr="00804FE7">
        <w:rPr>
          <w:b/>
        </w:rPr>
        <w:t xml:space="preserve"> </w:t>
      </w:r>
      <w:r w:rsidR="00804FE7">
        <w:rPr>
          <w:b/>
        </w:rPr>
        <w:t xml:space="preserve">______/ </w:t>
      </w:r>
      <w:r w:rsidR="00A92794">
        <w:rPr>
          <w:b/>
          <w:sz w:val="28"/>
        </w:rPr>
        <w:t>10</w:t>
      </w:r>
    </w:p>
    <w:p w:rsidR="009C6B1D" w:rsidRDefault="009C6B1D" w:rsidP="00804FE7">
      <w:pPr>
        <w:ind w:left="720"/>
      </w:pPr>
      <w:r>
        <w:t>What did this case mean for its time?  What does it mean for today? What do we take away from this case?</w:t>
      </w:r>
    </w:p>
    <w:p w:rsidR="009C6B1D" w:rsidRDefault="009C6B1D"/>
    <w:p w:rsidR="00804FE7" w:rsidRPr="00804FE7" w:rsidRDefault="00804FE7" w:rsidP="00804FE7">
      <w:pPr>
        <w:rPr>
          <w:b/>
        </w:rPr>
      </w:pPr>
      <w:r w:rsidRPr="00804FE7">
        <w:rPr>
          <w:b/>
          <w:sz w:val="32"/>
        </w:rPr>
        <w:t>Visual</w:t>
      </w:r>
      <w:r>
        <w:rPr>
          <w:b/>
          <w:sz w:val="32"/>
        </w:rPr>
        <w:t xml:space="preserve">: </w:t>
      </w:r>
      <w:r w:rsidRPr="00804FE7">
        <w:rPr>
          <w:sz w:val="24"/>
        </w:rPr>
        <w:t>Depict one of the cases you’ve chosen.</w:t>
      </w:r>
    </w:p>
    <w:p w:rsidR="009C6B1D" w:rsidRDefault="009C6B1D" w:rsidP="00804FE7">
      <w:pPr>
        <w:ind w:firstLine="45"/>
      </w:pPr>
    </w:p>
    <w:p w:rsidR="009C6B1D" w:rsidRPr="00804FE7" w:rsidRDefault="009C6B1D" w:rsidP="00804FE7">
      <w:pPr>
        <w:pStyle w:val="ListParagraph"/>
        <w:numPr>
          <w:ilvl w:val="0"/>
          <w:numId w:val="1"/>
        </w:numPr>
        <w:rPr>
          <w:b/>
        </w:rPr>
      </w:pPr>
      <w:r w:rsidRPr="00804FE7">
        <w:rPr>
          <w:b/>
        </w:rPr>
        <w:t>Visual Representation:</w:t>
      </w:r>
      <w:r w:rsidR="00804FE7" w:rsidRPr="00804FE7">
        <w:rPr>
          <w:b/>
        </w:rPr>
        <w:t xml:space="preserve"> ______/</w:t>
      </w:r>
      <w:r w:rsidR="00804FE7">
        <w:rPr>
          <w:b/>
        </w:rPr>
        <w:t xml:space="preserve"> </w:t>
      </w:r>
      <w:r w:rsidR="00A92794">
        <w:rPr>
          <w:b/>
          <w:sz w:val="28"/>
        </w:rPr>
        <w:t>10</w:t>
      </w:r>
    </w:p>
    <w:p w:rsidR="009C6B1D" w:rsidRDefault="009C6B1D" w:rsidP="00804FE7">
      <w:pPr>
        <w:ind w:left="720"/>
      </w:pPr>
      <w:r>
        <w:t>Illustrate one of the cases you’ve chosen.</w:t>
      </w:r>
    </w:p>
    <w:p w:rsidR="009C6B1D" w:rsidRDefault="009C6B1D" w:rsidP="00804FE7">
      <w:pPr>
        <w:ind w:left="720"/>
      </w:pPr>
      <w:r>
        <w:t xml:space="preserve">Depict the theme of the case in your representation.  </w:t>
      </w:r>
    </w:p>
    <w:p w:rsidR="009C6B1D" w:rsidRDefault="00804FE7" w:rsidP="00804FE7">
      <w:pPr>
        <w:ind w:left="720"/>
      </w:pPr>
      <w:r>
        <w:t>T</w:t>
      </w:r>
      <w:r w:rsidR="009C6B1D">
        <w:t>his can be a political cartoon, illustration of case events, artistic re</w:t>
      </w:r>
      <w:r>
        <w:t>-</w:t>
      </w:r>
      <w:r w:rsidR="009C6B1D">
        <w:t>creation, or movie poster for your case.</w:t>
      </w:r>
    </w:p>
    <w:p w:rsidR="009C6B1D" w:rsidRDefault="00804FE7" w:rsidP="00804FE7">
      <w:pPr>
        <w:ind w:left="720"/>
      </w:pPr>
      <w:r>
        <w:t>Knowledge of your case must be evident in your representation.</w:t>
      </w:r>
    </w:p>
    <w:p w:rsidR="009C6B1D" w:rsidRDefault="009C6B1D"/>
    <w:p w:rsidR="009C6B1D" w:rsidRDefault="009C6B1D"/>
    <w:p w:rsidR="009C6B1D" w:rsidRPr="008046E8" w:rsidRDefault="008046E8">
      <w:pPr>
        <w:rPr>
          <w:b/>
        </w:rPr>
      </w:pPr>
      <w:r w:rsidRPr="008046E8">
        <w:rPr>
          <w:b/>
        </w:rPr>
        <w:t>Name_____________________________________________________Block_______Date___________    Score      _____________</w:t>
      </w:r>
      <w:r w:rsidR="00A92794">
        <w:rPr>
          <w:b/>
          <w:sz w:val="32"/>
        </w:rPr>
        <w:t>/60</w:t>
      </w:r>
    </w:p>
    <w:p w:rsidR="008D4993" w:rsidRDefault="008B373A" w:rsidP="00D52AB2">
      <w:pPr>
        <w:rPr>
          <w:b/>
        </w:rPr>
      </w:pPr>
      <w:r>
        <w:rPr>
          <w:noProof/>
        </w:rPr>
        <w:lastRenderedPageBreak/>
        <w:drawing>
          <wp:anchor distT="0" distB="0" distL="114300" distR="114300" simplePos="0" relativeHeight="251660288" behindDoc="1" locked="0" layoutInCell="1" allowOverlap="1" wp14:anchorId="09F0E619" wp14:editId="79B80008">
            <wp:simplePos x="0" y="0"/>
            <wp:positionH relativeFrom="column">
              <wp:posOffset>6489700</wp:posOffset>
            </wp:positionH>
            <wp:positionV relativeFrom="paragraph">
              <wp:posOffset>-861695</wp:posOffset>
            </wp:positionV>
            <wp:extent cx="1628775" cy="1651635"/>
            <wp:effectExtent l="0" t="0" r="9525" b="5715"/>
            <wp:wrapTight wrapText="bothSides">
              <wp:wrapPolygon edited="0">
                <wp:start x="8842" y="0"/>
                <wp:lineTo x="7074" y="498"/>
                <wp:lineTo x="1768" y="3488"/>
                <wp:lineTo x="0" y="7972"/>
                <wp:lineTo x="0" y="12706"/>
                <wp:lineTo x="1011" y="16194"/>
                <wp:lineTo x="5053" y="20180"/>
                <wp:lineTo x="8337" y="21176"/>
                <wp:lineTo x="8842" y="21426"/>
                <wp:lineTo x="12632" y="21426"/>
                <wp:lineTo x="13137" y="21176"/>
                <wp:lineTo x="16421" y="20180"/>
                <wp:lineTo x="20463" y="16194"/>
                <wp:lineTo x="21474" y="12706"/>
                <wp:lineTo x="21474" y="7972"/>
                <wp:lineTo x="19705" y="3488"/>
                <wp:lineTo x="14400" y="498"/>
                <wp:lineTo x="12632" y="0"/>
                <wp:lineTo x="8842" y="0"/>
              </wp:wrapPolygon>
            </wp:wrapTight>
            <wp:docPr id="4" name="irc_mi" descr="http://stateofreform.com/wp-content/uploads/2012/03/Supreme-Cou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eofreform.com/wp-content/uploads/2012/03/Supreme-Court2.jpg"/>
                    <pic:cNvPicPr>
                      <a:picLocks noChangeAspect="1" noChangeArrowheads="1"/>
                    </pic:cNvPicPr>
                  </pic:nvPicPr>
                  <pic:blipFill>
                    <a:blip r:embed="rId8" cstate="print">
                      <a:extLst>
                        <a:ext uri="{BEBA8EAE-BF5A-486C-A8C5-ECC9F3942E4B}">
                          <a14:imgProps xmlns:a14="http://schemas.microsoft.com/office/drawing/2010/main">
                            <a14:imgLayer r:embed="rId9">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628775" cy="165163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Directions:  </w:t>
      </w:r>
      <w:r w:rsidR="008D4993">
        <w:rPr>
          <w:b/>
        </w:rPr>
        <w:t xml:space="preserve">Choose one Landmark Case </w:t>
      </w:r>
      <w:r w:rsidR="008D4993" w:rsidRPr="00E46178">
        <w:rPr>
          <w:b/>
          <w:u w:val="single"/>
        </w:rPr>
        <w:t>from each group</w:t>
      </w:r>
      <w:r w:rsidR="008D4993">
        <w:rPr>
          <w:b/>
        </w:rPr>
        <w:t xml:space="preserve"> and fill in the essential information in the graphic organizers provided.</w:t>
      </w:r>
      <w:r w:rsidR="00C700C3">
        <w:rPr>
          <w:b/>
        </w:rPr>
        <w:t xml:space="preserve"> Use </w:t>
      </w:r>
      <w:hyperlink r:id="rId10" w:history="1">
        <w:r w:rsidR="00C700C3" w:rsidRPr="00BF749F">
          <w:rPr>
            <w:rStyle w:val="Hyperlink"/>
            <w:b/>
          </w:rPr>
          <w:t>http://www.streetlaw.org/en/landmark.aspx</w:t>
        </w:r>
      </w:hyperlink>
      <w:r w:rsidR="00C700C3">
        <w:rPr>
          <w:b/>
        </w:rPr>
        <w:t xml:space="preserve"> as your source.  Click on case, choose </w:t>
      </w:r>
    </w:p>
    <w:p w:rsidR="00C700C3" w:rsidRPr="008D4993" w:rsidRDefault="00C700C3" w:rsidP="00D52AB2">
      <w:pPr>
        <w:rPr>
          <w:b/>
        </w:rPr>
      </w:pPr>
      <w:r>
        <w:rPr>
          <w:b/>
        </w:rPr>
        <w:t xml:space="preserve">Background tab (pick reading level) and Decision tab (pick </w:t>
      </w:r>
      <w:hyperlink r:id="rId11" w:tgtFrame="_self" w:history="1">
        <w:r w:rsidRPr="00C700C3">
          <w:rPr>
            <w:rStyle w:val="Hyperlink"/>
            <w:i/>
            <w:color w:val="auto"/>
            <w:u w:val="none"/>
          </w:rPr>
          <w:t>Summary of the decision</w:t>
        </w:r>
      </w:hyperlink>
      <w:r>
        <w:t>).</w:t>
      </w:r>
    </w:p>
    <w:p w:rsidR="008D4993" w:rsidRDefault="008D4993" w:rsidP="00D52AB2">
      <w:pPr>
        <w:rPr>
          <w:b/>
          <w:sz w:val="28"/>
        </w:rPr>
      </w:pPr>
    </w:p>
    <w:p w:rsidR="00E46178" w:rsidRDefault="008B373A" w:rsidP="008B373A">
      <w:pPr>
        <w:tabs>
          <w:tab w:val="left" w:pos="3855"/>
        </w:tabs>
        <w:rPr>
          <w:b/>
          <w:sz w:val="28"/>
        </w:rPr>
      </w:pPr>
      <w:r>
        <w:rPr>
          <w:b/>
          <w:sz w:val="28"/>
        </w:rPr>
        <w:tab/>
      </w:r>
    </w:p>
    <w:p w:rsidR="00D52AB2" w:rsidRPr="008D4993" w:rsidRDefault="008B373A" w:rsidP="00D52AB2">
      <w:pPr>
        <w:rPr>
          <w:b/>
          <w:sz w:val="28"/>
        </w:rPr>
      </w:pPr>
      <w:r>
        <w:rPr>
          <w:b/>
          <w:noProof/>
          <w:sz w:val="28"/>
        </w:rPr>
        <mc:AlternateContent>
          <mc:Choice Requires="wps">
            <w:drawing>
              <wp:anchor distT="0" distB="0" distL="114300" distR="114300" simplePos="0" relativeHeight="251659264" behindDoc="0" locked="0" layoutInCell="1" allowOverlap="1" wp14:anchorId="28142714" wp14:editId="282BEE01">
                <wp:simplePos x="0" y="0"/>
                <wp:positionH relativeFrom="column">
                  <wp:posOffset>3371850</wp:posOffset>
                </wp:positionH>
                <wp:positionV relativeFrom="paragraph">
                  <wp:posOffset>10795</wp:posOffset>
                </wp:positionV>
                <wp:extent cx="4743450" cy="38576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4743450" cy="3857625"/>
                        </a:xfrm>
                        <a:prstGeom prst="rect">
                          <a:avLst/>
                        </a:prstGeom>
                        <a:solidFill>
                          <a:schemeClr val="bg1">
                            <a:lumMod val="8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00C3" w:rsidRPr="00E46178" w:rsidRDefault="00C700C3">
                            <w:pPr>
                              <w:rPr>
                                <w:b/>
                              </w:rPr>
                            </w:pPr>
                            <w:r w:rsidRPr="00E46178">
                              <w:rPr>
                                <w:b/>
                              </w:rPr>
                              <w:t>For each case, look for information that would support the following:</w:t>
                            </w:r>
                          </w:p>
                          <w:p w:rsidR="00C700C3" w:rsidRDefault="00C700C3"/>
                          <w:p w:rsidR="00C700C3" w:rsidRPr="008B373A" w:rsidRDefault="00C700C3">
                            <w:pPr>
                              <w:rPr>
                                <w:b/>
                                <w:sz w:val="24"/>
                              </w:rPr>
                            </w:pPr>
                            <w:r w:rsidRPr="008B373A">
                              <w:rPr>
                                <w:b/>
                                <w:sz w:val="24"/>
                              </w:rPr>
                              <w:t>Historical Background</w:t>
                            </w:r>
                          </w:p>
                          <w:p w:rsidR="00C700C3" w:rsidRDefault="00C700C3">
                            <w:r>
                              <w:t>What is the personal story that creates the basis of the case?</w:t>
                            </w:r>
                          </w:p>
                          <w:p w:rsidR="00C700C3" w:rsidRDefault="00C700C3">
                            <w:pPr>
                              <w:rPr>
                                <w:sz w:val="24"/>
                              </w:rPr>
                            </w:pPr>
                          </w:p>
                          <w:p w:rsidR="00C700C3" w:rsidRPr="008B373A" w:rsidRDefault="00C700C3">
                            <w:pPr>
                              <w:rPr>
                                <w:sz w:val="24"/>
                              </w:rPr>
                            </w:pPr>
                          </w:p>
                          <w:p w:rsidR="00C700C3" w:rsidRPr="008B373A" w:rsidRDefault="00C700C3">
                            <w:pPr>
                              <w:rPr>
                                <w:b/>
                                <w:sz w:val="24"/>
                              </w:rPr>
                            </w:pPr>
                            <w:r w:rsidRPr="008B373A">
                              <w:rPr>
                                <w:b/>
                                <w:sz w:val="24"/>
                              </w:rPr>
                              <w:t>Constitutional Question</w:t>
                            </w:r>
                          </w:p>
                          <w:p w:rsidR="00C700C3" w:rsidRDefault="00C700C3">
                            <w:r>
                              <w:t>What right, freedom, power, or provision from the Constitution is in question?</w:t>
                            </w:r>
                          </w:p>
                          <w:p w:rsidR="00C700C3" w:rsidRDefault="00C700C3"/>
                          <w:p w:rsidR="00C700C3" w:rsidRDefault="00C700C3"/>
                          <w:p w:rsidR="00C700C3" w:rsidRPr="008B373A" w:rsidRDefault="00C700C3">
                            <w:pPr>
                              <w:rPr>
                                <w:b/>
                                <w:sz w:val="24"/>
                              </w:rPr>
                            </w:pPr>
                            <w:r w:rsidRPr="008B373A">
                              <w:rPr>
                                <w:b/>
                                <w:sz w:val="24"/>
                              </w:rPr>
                              <w:t>Decision and Interpretation</w:t>
                            </w:r>
                          </w:p>
                          <w:p w:rsidR="00C700C3" w:rsidRDefault="00C700C3">
                            <w:r>
                              <w:t>Who won? What did the majority of the Supreme Court justices believe in deciding the case?  What was their justification?  Any interesting thoughts from the minority?</w:t>
                            </w:r>
                          </w:p>
                          <w:p w:rsidR="00C700C3" w:rsidRDefault="00C700C3"/>
                          <w:p w:rsidR="00C700C3" w:rsidRDefault="00C700C3"/>
                          <w:p w:rsidR="00C700C3" w:rsidRPr="008B373A" w:rsidRDefault="00C700C3">
                            <w:pPr>
                              <w:rPr>
                                <w:b/>
                                <w:sz w:val="24"/>
                              </w:rPr>
                            </w:pPr>
                            <w:r w:rsidRPr="008B373A">
                              <w:rPr>
                                <w:b/>
                                <w:sz w:val="24"/>
                              </w:rPr>
                              <w:t>Impact of Case</w:t>
                            </w:r>
                          </w:p>
                          <w:p w:rsidR="00C700C3" w:rsidRDefault="00C700C3">
                            <w:r>
                              <w:t>What lasting legacy from the case makes it a “landmark” case?</w:t>
                            </w:r>
                          </w:p>
                          <w:p w:rsidR="00C700C3" w:rsidRDefault="00C700C3">
                            <w:r>
                              <w:t>Is there a “rule” or precedent set by this famous case?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5.5pt;margin-top:.85pt;width:373.5pt;height:30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" fillcolor="#d8d8d8 [2732]" stroked="f" strokeweight=".5pt">
                <v:textbox>
                  <w:txbxContent>
                    <w:p w:rsidR="00AD0C78" w:rsidRPr="00E46178" w:rsidRDefault="00AD0C78">
                      <w:pPr>
                        <w:rPr>
                          <w:b/>
                        </w:rPr>
                      </w:pPr>
                      <w:r w:rsidRPr="00E46178">
                        <w:rPr>
                          <w:b/>
                        </w:rPr>
                        <w:t>For each case, look for information that would support the following:</w:t>
                      </w:r>
                    </w:p>
                    <w:p w:rsidR="00AD0C78" w:rsidRDefault="00AD0C78"/>
                    <w:p w:rsidR="00AD0C78" w:rsidRPr="008B373A" w:rsidRDefault="00AD0C78">
                      <w:pPr>
                        <w:rPr>
                          <w:b/>
                          <w:sz w:val="24"/>
                        </w:rPr>
                      </w:pPr>
                      <w:r w:rsidRPr="008B373A">
                        <w:rPr>
                          <w:b/>
                          <w:sz w:val="24"/>
                        </w:rPr>
                        <w:t>Historical Background</w:t>
                      </w:r>
                    </w:p>
                    <w:p w:rsidR="00AD0C78" w:rsidRDefault="00AD0C78">
                      <w:r>
                        <w:t>What is the personal story that creates the basis of the case?</w:t>
                      </w:r>
                    </w:p>
                    <w:p w:rsidR="00AD0C78" w:rsidRDefault="00AD0C78">
                      <w:pPr>
                        <w:rPr>
                          <w:sz w:val="24"/>
                        </w:rPr>
                      </w:pPr>
                    </w:p>
                    <w:p w:rsidR="00AD0C78" w:rsidRPr="008B373A" w:rsidRDefault="00AD0C78">
                      <w:pPr>
                        <w:rPr>
                          <w:sz w:val="24"/>
                        </w:rPr>
                      </w:pPr>
                    </w:p>
                    <w:p w:rsidR="00AD0C78" w:rsidRPr="008B373A" w:rsidRDefault="00AD0C78">
                      <w:pPr>
                        <w:rPr>
                          <w:b/>
                          <w:sz w:val="24"/>
                        </w:rPr>
                      </w:pPr>
                      <w:r w:rsidRPr="008B373A">
                        <w:rPr>
                          <w:b/>
                          <w:sz w:val="24"/>
                        </w:rPr>
                        <w:t>Constitutional Question</w:t>
                      </w:r>
                    </w:p>
                    <w:p w:rsidR="00AD0C78" w:rsidRDefault="00AD0C78">
                      <w:r>
                        <w:t>What right, freedom, power, or provision from the Constitution is in question?</w:t>
                      </w:r>
                    </w:p>
                    <w:p w:rsidR="00AD0C78" w:rsidRDefault="00AD0C78"/>
                    <w:p w:rsidR="00AD0C78" w:rsidRDefault="00AD0C78"/>
                    <w:p w:rsidR="00AD0C78" w:rsidRPr="008B373A" w:rsidRDefault="00AD0C78">
                      <w:pPr>
                        <w:rPr>
                          <w:b/>
                          <w:sz w:val="24"/>
                        </w:rPr>
                      </w:pPr>
                      <w:r w:rsidRPr="008B373A">
                        <w:rPr>
                          <w:b/>
                          <w:sz w:val="24"/>
                        </w:rPr>
                        <w:t>Decision and Interpretation</w:t>
                      </w:r>
                    </w:p>
                    <w:p w:rsidR="00AD0C78" w:rsidRDefault="00AD0C78">
                      <w:r>
                        <w:t>Who won? What did the majority of the Supreme Court justices believe in deciding the case?  What was their justification?  Any interesting thoughts from the minority?</w:t>
                      </w:r>
                    </w:p>
                    <w:p w:rsidR="00AD0C78" w:rsidRDefault="00AD0C78"/>
                    <w:p w:rsidR="00AD0C78" w:rsidRDefault="00AD0C78"/>
                    <w:p w:rsidR="00AD0C78" w:rsidRPr="008B373A" w:rsidRDefault="00AD0C78">
                      <w:pPr>
                        <w:rPr>
                          <w:b/>
                          <w:sz w:val="24"/>
                        </w:rPr>
                      </w:pPr>
                      <w:r w:rsidRPr="008B373A">
                        <w:rPr>
                          <w:b/>
                          <w:sz w:val="24"/>
                        </w:rPr>
                        <w:t>Impact of Case</w:t>
                      </w:r>
                    </w:p>
                    <w:p w:rsidR="00AD0C78" w:rsidRDefault="00AD0C78">
                      <w:r>
                        <w:t>What lasting legacy from the case makes it a “landmark” case?</w:t>
                      </w:r>
                    </w:p>
                    <w:p w:rsidR="00AD0C78" w:rsidRDefault="00AD0C78">
                      <w:r>
                        <w:t>Is there a “rule” or precedent set by this famous case?</w:t>
                      </w:r>
                    </w:p>
                  </w:txbxContent>
                </v:textbox>
              </v:shape>
            </w:pict>
          </mc:Fallback>
        </mc:AlternateContent>
      </w:r>
      <w:r w:rsidR="00D52AB2" w:rsidRPr="008D4993">
        <w:rPr>
          <w:b/>
          <w:sz w:val="28"/>
        </w:rPr>
        <w:t>Group One</w:t>
      </w:r>
    </w:p>
    <w:p w:rsidR="00D52AB2" w:rsidRDefault="00D52AB2" w:rsidP="00D52AB2">
      <w:r w:rsidRPr="00D52AB2">
        <w:t xml:space="preserve">Brown v. Board of Education (1954) </w:t>
      </w:r>
    </w:p>
    <w:p w:rsidR="00D52AB2" w:rsidRDefault="00D52AB2" w:rsidP="00D52AB2">
      <w:r w:rsidRPr="00D52AB2">
        <w:t xml:space="preserve">Regents of the U. of California v. Bakke (1978) </w:t>
      </w:r>
    </w:p>
    <w:p w:rsidR="00D52AB2" w:rsidRDefault="00D52AB2"/>
    <w:p w:rsidR="00D52AB2" w:rsidRPr="008D4993" w:rsidRDefault="00D52AB2" w:rsidP="00D52AB2">
      <w:pPr>
        <w:rPr>
          <w:b/>
          <w:sz w:val="28"/>
        </w:rPr>
      </w:pPr>
      <w:r w:rsidRPr="008D4993">
        <w:rPr>
          <w:b/>
          <w:sz w:val="28"/>
        </w:rPr>
        <w:t>Group Two</w:t>
      </w:r>
    </w:p>
    <w:p w:rsidR="00D52AB2" w:rsidRDefault="00D52AB2" w:rsidP="00D52AB2">
      <w:proofErr w:type="spellStart"/>
      <w:r w:rsidRPr="00D52AB2">
        <w:t>Mapp</w:t>
      </w:r>
      <w:proofErr w:type="spellEnd"/>
      <w:r w:rsidRPr="00D52AB2">
        <w:t xml:space="preserve"> v. Ohio (1961) </w:t>
      </w:r>
    </w:p>
    <w:p w:rsidR="00D52AB2" w:rsidRDefault="00D52AB2" w:rsidP="00D52AB2">
      <w:r w:rsidRPr="00D52AB2">
        <w:t xml:space="preserve">New Jersey v. T.L.O. (1985) </w:t>
      </w:r>
    </w:p>
    <w:p w:rsidR="00D52AB2" w:rsidRDefault="00D52AB2">
      <w:r w:rsidRPr="00D52AB2">
        <w:t>Roe v. Wade (1973)</w:t>
      </w:r>
    </w:p>
    <w:p w:rsidR="00D52AB2" w:rsidRDefault="00D52AB2"/>
    <w:p w:rsidR="00D52AB2" w:rsidRPr="008D4993" w:rsidRDefault="00D52AB2" w:rsidP="00D52AB2">
      <w:pPr>
        <w:rPr>
          <w:b/>
          <w:sz w:val="28"/>
        </w:rPr>
      </w:pPr>
      <w:r w:rsidRPr="008D4993">
        <w:rPr>
          <w:b/>
          <w:sz w:val="28"/>
        </w:rPr>
        <w:t>Group Three</w:t>
      </w:r>
    </w:p>
    <w:p w:rsidR="00D52AB2" w:rsidRDefault="00D52AB2" w:rsidP="00D52AB2">
      <w:r w:rsidRPr="00D52AB2">
        <w:t xml:space="preserve">Gideon v. Wainwright (1963) </w:t>
      </w:r>
    </w:p>
    <w:p w:rsidR="00D52AB2" w:rsidRDefault="00D52AB2" w:rsidP="00D52AB2">
      <w:r w:rsidRPr="00D52AB2">
        <w:t xml:space="preserve">Miranda v. Arizona (1966) </w:t>
      </w:r>
    </w:p>
    <w:p w:rsidR="00D52AB2" w:rsidRDefault="00D52AB2"/>
    <w:p w:rsidR="00D52AB2" w:rsidRPr="008D4993" w:rsidRDefault="00D52AB2" w:rsidP="00D52AB2">
      <w:pPr>
        <w:rPr>
          <w:b/>
          <w:sz w:val="28"/>
        </w:rPr>
      </w:pPr>
      <w:r w:rsidRPr="008D4993">
        <w:rPr>
          <w:b/>
          <w:sz w:val="28"/>
        </w:rPr>
        <w:t>Group Four</w:t>
      </w:r>
    </w:p>
    <w:p w:rsidR="00D52AB2" w:rsidRDefault="00D52AB2" w:rsidP="00D52AB2">
      <w:r w:rsidRPr="00D52AB2">
        <w:t xml:space="preserve">Texas v. Johnson (1989) </w:t>
      </w:r>
    </w:p>
    <w:p w:rsidR="00D52AB2" w:rsidRDefault="00D52AB2" w:rsidP="00D52AB2">
      <w:r>
        <w:t>T</w:t>
      </w:r>
      <w:r w:rsidRPr="00D52AB2">
        <w:t xml:space="preserve">inker v. Des Moines (1969) </w:t>
      </w:r>
    </w:p>
    <w:p w:rsidR="00D52AB2" w:rsidRDefault="00D52AB2" w:rsidP="00D52AB2">
      <w:r w:rsidRPr="00D52AB2">
        <w:t xml:space="preserve">Hazelwood v. </w:t>
      </w:r>
      <w:proofErr w:type="spellStart"/>
      <w:r w:rsidRPr="00D52AB2">
        <w:t>Kuhlmeier</w:t>
      </w:r>
      <w:proofErr w:type="spellEnd"/>
      <w:r w:rsidRPr="00D52AB2">
        <w:t xml:space="preserve"> (1988)</w:t>
      </w:r>
    </w:p>
    <w:p w:rsidR="00D52AB2" w:rsidRDefault="00D52AB2"/>
    <w:p w:rsidR="00D52AB2" w:rsidRPr="008D4993" w:rsidRDefault="00D52AB2" w:rsidP="00D52AB2">
      <w:pPr>
        <w:rPr>
          <w:b/>
          <w:sz w:val="28"/>
        </w:rPr>
      </w:pPr>
      <w:r w:rsidRPr="008D4993">
        <w:rPr>
          <w:b/>
          <w:sz w:val="28"/>
        </w:rPr>
        <w:t>Group Five</w:t>
      </w:r>
    </w:p>
    <w:p w:rsidR="00D52AB2" w:rsidRDefault="00D52AB2" w:rsidP="00D52AB2">
      <w:proofErr w:type="spellStart"/>
      <w:r w:rsidRPr="00D52AB2">
        <w:t>Korematsu</w:t>
      </w:r>
      <w:proofErr w:type="spellEnd"/>
      <w:r w:rsidRPr="00D52AB2">
        <w:t xml:space="preserve"> v. United States (1944) </w:t>
      </w:r>
    </w:p>
    <w:p w:rsidR="00AD0C78" w:rsidRDefault="00D52AB2">
      <w:r w:rsidRPr="00D52AB2">
        <w:t>United States v. Nixon (1974)</w:t>
      </w:r>
    </w:p>
    <w:p w:rsidR="008D4993" w:rsidRDefault="008D4993"/>
    <w:p w:rsidR="008D4993" w:rsidRDefault="008D4993"/>
    <w:p w:rsidR="008D4993" w:rsidRDefault="008D4993"/>
    <w:p w:rsidR="008D4993" w:rsidRDefault="008D4993"/>
    <w:p w:rsidR="00E46178" w:rsidRDefault="00E46178"/>
    <w:p w:rsidR="00E46178" w:rsidRDefault="00E46178"/>
    <w:p w:rsidR="008B373A" w:rsidRPr="00B72A4D" w:rsidRDefault="008D4993" w:rsidP="00B72A4D">
      <w:pPr>
        <w:jc w:val="center"/>
        <w:rPr>
          <w:b/>
        </w:rPr>
      </w:pPr>
      <w:r w:rsidRPr="008D4993">
        <w:rPr>
          <w:b/>
        </w:rPr>
        <w:t xml:space="preserve">             Case name:  </w:t>
      </w:r>
      <w:r w:rsidRPr="008D4993">
        <w:rPr>
          <w:b/>
          <w:sz w:val="28"/>
        </w:rPr>
        <w:t>________</w:t>
      </w:r>
      <w:proofErr w:type="spellStart"/>
      <w:r w:rsidR="00B72A4D">
        <w:rPr>
          <w:b/>
          <w:sz w:val="28"/>
        </w:rPr>
        <w:t>Marbury</w:t>
      </w:r>
      <w:r w:rsidRPr="008D4993">
        <w:rPr>
          <w:b/>
          <w:sz w:val="28"/>
        </w:rPr>
        <w:t>______________v._____</w:t>
      </w:r>
      <w:r w:rsidR="00B72A4D">
        <w:rPr>
          <w:b/>
          <w:sz w:val="28"/>
        </w:rPr>
        <w:t>Madison</w:t>
      </w:r>
      <w:proofErr w:type="spellEnd"/>
      <w:r w:rsidRPr="008D4993">
        <w:rPr>
          <w:b/>
          <w:sz w:val="28"/>
        </w:rPr>
        <w:t>______</w:t>
      </w:r>
      <w:r w:rsidRPr="008D4993">
        <w:rPr>
          <w:b/>
          <w:sz w:val="40"/>
        </w:rPr>
        <w:t xml:space="preserve"> </w:t>
      </w:r>
      <w:r w:rsidRPr="008D4993">
        <w:rPr>
          <w:b/>
          <w:sz w:val="32"/>
        </w:rPr>
        <w:t>(_</w:t>
      </w:r>
      <w:r w:rsidR="00B72A4D">
        <w:rPr>
          <w:b/>
          <w:sz w:val="32"/>
        </w:rPr>
        <w:t>1803</w:t>
      </w:r>
      <w:r w:rsidRPr="008D4993">
        <w:rPr>
          <w:b/>
          <w:sz w:val="32"/>
        </w:rPr>
        <w:t>___)</w:t>
      </w:r>
    </w:p>
    <w:p w:rsidR="008B373A" w:rsidRDefault="008B373A">
      <w:pPr>
        <w:rPr>
          <w:noProof/>
        </w:rPr>
      </w:pPr>
      <w:r w:rsidRPr="008D4993">
        <w:rPr>
          <w:noProof/>
        </w:rPr>
        <w:drawing>
          <wp:inline distT="0" distB="0" distL="0" distR="0" wp14:anchorId="7F19DC85" wp14:editId="1E2DCAB6">
            <wp:extent cx="8229600" cy="5059799"/>
            <wp:effectExtent l="76200" t="57150" r="76200" b="10287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8B373A" w:rsidRPr="008B373A" w:rsidRDefault="008B373A" w:rsidP="00B72A4D">
      <w:pPr>
        <w:rPr>
          <w:b/>
        </w:rPr>
      </w:pPr>
      <w:r>
        <w:rPr>
          <w:noProof/>
        </w:rPr>
        <w:br w:type="page"/>
      </w:r>
      <w:r w:rsidRPr="008D4993">
        <w:rPr>
          <w:b/>
        </w:rPr>
        <w:lastRenderedPageBreak/>
        <w:t xml:space="preserve">             Case name:  </w:t>
      </w:r>
      <w:r w:rsidRPr="008D4993">
        <w:rPr>
          <w:b/>
          <w:sz w:val="28"/>
        </w:rPr>
        <w:t>____________________________v.___________________________</w:t>
      </w:r>
      <w:r w:rsidRPr="008D4993">
        <w:rPr>
          <w:b/>
          <w:sz w:val="40"/>
        </w:rPr>
        <w:t xml:space="preserve"> </w:t>
      </w:r>
      <w:r w:rsidRPr="008D4993">
        <w:rPr>
          <w:b/>
          <w:sz w:val="32"/>
        </w:rPr>
        <w:t>(__________)</w:t>
      </w:r>
    </w:p>
    <w:p w:rsidR="008D4993" w:rsidRDefault="008D4993">
      <w:r w:rsidRPr="008D4993">
        <w:rPr>
          <w:noProof/>
        </w:rPr>
        <w:drawing>
          <wp:inline distT="0" distB="0" distL="0" distR="0" wp14:anchorId="7477581C" wp14:editId="217C2309">
            <wp:extent cx="8444285" cy="5192201"/>
            <wp:effectExtent l="76200" t="57150" r="71120" b="10414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sectPr w:rsidR="008D4993" w:rsidSect="008D4993">
      <w:headerReference w:type="default" r:id="rId22"/>
      <w:footerReference w:type="default" r:id="rId2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0C3" w:rsidRDefault="00C700C3" w:rsidP="00D52AB2">
      <w:r>
        <w:separator/>
      </w:r>
    </w:p>
  </w:endnote>
  <w:endnote w:type="continuationSeparator" w:id="0">
    <w:p w:rsidR="00C700C3" w:rsidRDefault="00C700C3" w:rsidP="00D52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0C3" w:rsidRDefault="00C700C3">
    <w:pPr>
      <w:pStyle w:val="Footer"/>
    </w:pPr>
  </w:p>
  <w:p w:rsidR="00C700C3" w:rsidRDefault="00C700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0C3" w:rsidRDefault="00C700C3" w:rsidP="00D52AB2">
      <w:r>
        <w:separator/>
      </w:r>
    </w:p>
  </w:footnote>
  <w:footnote w:type="continuationSeparator" w:id="0">
    <w:p w:rsidR="00C700C3" w:rsidRDefault="00C700C3" w:rsidP="00D52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0C3" w:rsidRDefault="00C700C3">
    <w:pPr>
      <w:pStyle w:val="Header"/>
      <w:rPr>
        <w:b/>
        <w:sz w:val="44"/>
      </w:rPr>
    </w:pPr>
    <w:r w:rsidRPr="008D4993">
      <w:rPr>
        <w:b/>
        <w:sz w:val="44"/>
      </w:rPr>
      <w:t>Landmark Cases</w:t>
    </w:r>
  </w:p>
  <w:p w:rsidR="00C700C3" w:rsidRPr="008B373A" w:rsidRDefault="00C700C3">
    <w:pPr>
      <w:pStyle w:val="Header"/>
      <w:rPr>
        <w:i/>
        <w:sz w:val="28"/>
      </w:rPr>
    </w:pPr>
    <w:r>
      <w:rPr>
        <w:b/>
        <w:sz w:val="28"/>
      </w:rPr>
      <w:t xml:space="preserve"> </w:t>
    </w:r>
    <w:r w:rsidRPr="008B373A">
      <w:rPr>
        <w:i/>
        <w:sz w:val="28"/>
      </w:rPr>
      <w:t>A glance at some of the biggest cases that have impacted the United States of America.</w:t>
    </w:r>
  </w:p>
  <w:p w:rsidR="00C700C3" w:rsidRDefault="00C700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0594C"/>
    <w:multiLevelType w:val="hybridMultilevel"/>
    <w:tmpl w:val="117891E2"/>
    <w:lvl w:ilvl="0" w:tplc="8730B3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B2"/>
    <w:rsid w:val="00546FFD"/>
    <w:rsid w:val="005B2240"/>
    <w:rsid w:val="006F416F"/>
    <w:rsid w:val="008046E8"/>
    <w:rsid w:val="00804FE7"/>
    <w:rsid w:val="008B373A"/>
    <w:rsid w:val="008D4993"/>
    <w:rsid w:val="009C6B1D"/>
    <w:rsid w:val="00A92794"/>
    <w:rsid w:val="00AD0C78"/>
    <w:rsid w:val="00B72A4D"/>
    <w:rsid w:val="00BB732F"/>
    <w:rsid w:val="00C700C3"/>
    <w:rsid w:val="00D52AB2"/>
    <w:rsid w:val="00E46178"/>
    <w:rsid w:val="00F34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AB2"/>
    <w:pPr>
      <w:tabs>
        <w:tab w:val="center" w:pos="4680"/>
        <w:tab w:val="right" w:pos="9360"/>
      </w:tabs>
    </w:pPr>
  </w:style>
  <w:style w:type="character" w:customStyle="1" w:styleId="HeaderChar">
    <w:name w:val="Header Char"/>
    <w:basedOn w:val="DefaultParagraphFont"/>
    <w:link w:val="Header"/>
    <w:uiPriority w:val="99"/>
    <w:rsid w:val="00D52AB2"/>
  </w:style>
  <w:style w:type="paragraph" w:styleId="Footer">
    <w:name w:val="footer"/>
    <w:basedOn w:val="Normal"/>
    <w:link w:val="FooterChar"/>
    <w:uiPriority w:val="99"/>
    <w:unhideWhenUsed/>
    <w:rsid w:val="00D52AB2"/>
    <w:pPr>
      <w:tabs>
        <w:tab w:val="center" w:pos="4680"/>
        <w:tab w:val="right" w:pos="9360"/>
      </w:tabs>
    </w:pPr>
  </w:style>
  <w:style w:type="character" w:customStyle="1" w:styleId="FooterChar">
    <w:name w:val="Footer Char"/>
    <w:basedOn w:val="DefaultParagraphFont"/>
    <w:link w:val="Footer"/>
    <w:uiPriority w:val="99"/>
    <w:rsid w:val="00D52AB2"/>
  </w:style>
  <w:style w:type="paragraph" w:styleId="BalloonText">
    <w:name w:val="Balloon Text"/>
    <w:basedOn w:val="Normal"/>
    <w:link w:val="BalloonTextChar"/>
    <w:uiPriority w:val="99"/>
    <w:semiHidden/>
    <w:unhideWhenUsed/>
    <w:rsid w:val="008D4993"/>
    <w:rPr>
      <w:rFonts w:ascii="Tahoma" w:hAnsi="Tahoma" w:cs="Tahoma"/>
      <w:sz w:val="16"/>
      <w:szCs w:val="16"/>
    </w:rPr>
  </w:style>
  <w:style w:type="character" w:customStyle="1" w:styleId="BalloonTextChar">
    <w:name w:val="Balloon Text Char"/>
    <w:basedOn w:val="DefaultParagraphFont"/>
    <w:link w:val="BalloonText"/>
    <w:uiPriority w:val="99"/>
    <w:semiHidden/>
    <w:rsid w:val="008D4993"/>
    <w:rPr>
      <w:rFonts w:ascii="Tahoma" w:hAnsi="Tahoma" w:cs="Tahoma"/>
      <w:sz w:val="16"/>
      <w:szCs w:val="16"/>
    </w:rPr>
  </w:style>
  <w:style w:type="character" w:styleId="Hyperlink">
    <w:name w:val="Hyperlink"/>
    <w:basedOn w:val="DefaultParagraphFont"/>
    <w:uiPriority w:val="99"/>
    <w:unhideWhenUsed/>
    <w:rsid w:val="00C700C3"/>
    <w:rPr>
      <w:color w:val="0000FF" w:themeColor="hyperlink"/>
      <w:u w:val="single"/>
    </w:rPr>
  </w:style>
  <w:style w:type="paragraph" w:styleId="ListParagraph">
    <w:name w:val="List Paragraph"/>
    <w:basedOn w:val="Normal"/>
    <w:uiPriority w:val="34"/>
    <w:qFormat/>
    <w:rsid w:val="00804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AB2"/>
    <w:pPr>
      <w:tabs>
        <w:tab w:val="center" w:pos="4680"/>
        <w:tab w:val="right" w:pos="9360"/>
      </w:tabs>
    </w:pPr>
  </w:style>
  <w:style w:type="character" w:customStyle="1" w:styleId="HeaderChar">
    <w:name w:val="Header Char"/>
    <w:basedOn w:val="DefaultParagraphFont"/>
    <w:link w:val="Header"/>
    <w:uiPriority w:val="99"/>
    <w:rsid w:val="00D52AB2"/>
  </w:style>
  <w:style w:type="paragraph" w:styleId="Footer">
    <w:name w:val="footer"/>
    <w:basedOn w:val="Normal"/>
    <w:link w:val="FooterChar"/>
    <w:uiPriority w:val="99"/>
    <w:unhideWhenUsed/>
    <w:rsid w:val="00D52AB2"/>
    <w:pPr>
      <w:tabs>
        <w:tab w:val="center" w:pos="4680"/>
        <w:tab w:val="right" w:pos="9360"/>
      </w:tabs>
    </w:pPr>
  </w:style>
  <w:style w:type="character" w:customStyle="1" w:styleId="FooterChar">
    <w:name w:val="Footer Char"/>
    <w:basedOn w:val="DefaultParagraphFont"/>
    <w:link w:val="Footer"/>
    <w:uiPriority w:val="99"/>
    <w:rsid w:val="00D52AB2"/>
  </w:style>
  <w:style w:type="paragraph" w:styleId="BalloonText">
    <w:name w:val="Balloon Text"/>
    <w:basedOn w:val="Normal"/>
    <w:link w:val="BalloonTextChar"/>
    <w:uiPriority w:val="99"/>
    <w:semiHidden/>
    <w:unhideWhenUsed/>
    <w:rsid w:val="008D4993"/>
    <w:rPr>
      <w:rFonts w:ascii="Tahoma" w:hAnsi="Tahoma" w:cs="Tahoma"/>
      <w:sz w:val="16"/>
      <w:szCs w:val="16"/>
    </w:rPr>
  </w:style>
  <w:style w:type="character" w:customStyle="1" w:styleId="BalloonTextChar">
    <w:name w:val="Balloon Text Char"/>
    <w:basedOn w:val="DefaultParagraphFont"/>
    <w:link w:val="BalloonText"/>
    <w:uiPriority w:val="99"/>
    <w:semiHidden/>
    <w:rsid w:val="008D4993"/>
    <w:rPr>
      <w:rFonts w:ascii="Tahoma" w:hAnsi="Tahoma" w:cs="Tahoma"/>
      <w:sz w:val="16"/>
      <w:szCs w:val="16"/>
    </w:rPr>
  </w:style>
  <w:style w:type="character" w:styleId="Hyperlink">
    <w:name w:val="Hyperlink"/>
    <w:basedOn w:val="DefaultParagraphFont"/>
    <w:uiPriority w:val="99"/>
    <w:unhideWhenUsed/>
    <w:rsid w:val="00C700C3"/>
    <w:rPr>
      <w:color w:val="0000FF" w:themeColor="hyperlink"/>
      <w:u w:val="single"/>
    </w:rPr>
  </w:style>
  <w:style w:type="paragraph" w:styleId="ListParagraph">
    <w:name w:val="List Paragraph"/>
    <w:basedOn w:val="Normal"/>
    <w:uiPriority w:val="34"/>
    <w:qFormat/>
    <w:rsid w:val="00804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diagramLayout" Target="diagrams/layout2.xml"/><Relationship Id="rId3" Type="http://schemas.microsoft.com/office/2007/relationships/stylesWithEffects" Target="stylesWithEffect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1.xml"/><Relationship Id="rId20"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reetlaw.org/en/Page/357/Summary_of_the_Decisi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footer" Target="footer1.xml"/><Relationship Id="rId10" Type="http://schemas.openxmlformats.org/officeDocument/2006/relationships/hyperlink" Target="http://www.streetlaw.org/en/landmark.aspx" TargetMode="External"/><Relationship Id="rId19" Type="http://schemas.openxmlformats.org/officeDocument/2006/relationships/diagramQuickStyle" Target="diagrams/quickStyle2.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diagramQuickStyle" Target="diagrams/quickStyle1.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5CF7C5-F416-4E40-AC49-AE499C14B3C4}" type="doc">
      <dgm:prSet loTypeId="urn:microsoft.com/office/officeart/2005/8/layout/matrix1" loCatId="matrix" qsTypeId="urn:microsoft.com/office/officeart/2005/8/quickstyle/simple2" qsCatId="simple" csTypeId="urn:microsoft.com/office/officeart/2005/8/colors/accent1_1" csCatId="accent1" phldr="1"/>
      <dgm:spPr/>
      <dgm:t>
        <a:bodyPr/>
        <a:lstStyle/>
        <a:p>
          <a:endParaRPr lang="en-US"/>
        </a:p>
      </dgm:t>
    </dgm:pt>
    <dgm:pt modelId="{7BDA98B9-A819-4628-81E9-0B14D47EF86F}">
      <dgm:prSet phldrT="[Text]" custT="1">
        <dgm:style>
          <a:lnRef idx="2">
            <a:schemeClr val="dk1"/>
          </a:lnRef>
          <a:fillRef idx="1">
            <a:schemeClr val="lt1"/>
          </a:fillRef>
          <a:effectRef idx="0">
            <a:schemeClr val="dk1"/>
          </a:effectRef>
          <a:fontRef idx="minor">
            <a:schemeClr val="dk1"/>
          </a:fontRef>
        </dgm:style>
      </dgm:prSet>
      <dgm:spPr>
        <a:xfrm>
          <a:off x="3179720" y="2053846"/>
          <a:ext cx="2259538" cy="1128018"/>
        </a:xfrm>
        <a:prstGeom prst="roundRect">
          <a:avLst/>
        </a:prstGeom>
        <a:solidFill>
          <a:sysClr val="window" lastClr="FFFFFF"/>
        </a:solidFill>
        <a:ln w="25400" cap="flat" cmpd="sng" algn="ctr">
          <a:solidFill>
            <a:sysClr val="windowText" lastClr="000000"/>
          </a:solidFill>
          <a:prstDash val="solid"/>
        </a:ln>
        <a:effectLst/>
      </dgm:spPr>
      <dgm:t>
        <a:bodyPr/>
        <a:lstStyle/>
        <a:p>
          <a:r>
            <a:rPr lang="en-US" sz="1200" b="1">
              <a:solidFill>
                <a:sysClr val="window" lastClr="FFFFFF">
                  <a:lumMod val="75000"/>
                </a:sysClr>
              </a:solidFill>
              <a:latin typeface="Calibri"/>
              <a:ea typeface="+mn-ea"/>
              <a:cs typeface="+mn-cs"/>
            </a:rPr>
            <a:t>MAIN THEME</a:t>
          </a:r>
        </a:p>
        <a:p>
          <a:r>
            <a:rPr lang="en-US" sz="1200" b="1">
              <a:solidFill>
                <a:sysClr val="window" lastClr="FFFFFF">
                  <a:lumMod val="75000"/>
                </a:sysClr>
              </a:solidFill>
              <a:latin typeface="Calibri"/>
              <a:ea typeface="+mn-ea"/>
              <a:cs typeface="+mn-cs"/>
            </a:rPr>
            <a:t>Origin of Supreme Court's power: Judicial Review.</a:t>
          </a:r>
        </a:p>
      </dgm:t>
    </dgm:pt>
    <dgm:pt modelId="{F8C19371-687C-4799-8560-E66AAC5BFEF9}" type="parTrans" cxnId="{20FE41DB-0DFF-4609-A9E4-20A2A44BDB45}">
      <dgm:prSet/>
      <dgm:spPr/>
      <dgm:t>
        <a:bodyPr/>
        <a:lstStyle/>
        <a:p>
          <a:endParaRPr lang="en-US"/>
        </a:p>
      </dgm:t>
    </dgm:pt>
    <dgm:pt modelId="{A7EA4A71-41E3-4E93-8CDA-460CEA332F6A}" type="sibTrans" cxnId="{20FE41DB-0DFF-4609-A9E4-20A2A44BDB45}">
      <dgm:prSet/>
      <dgm:spPr/>
      <dgm:t>
        <a:bodyPr/>
        <a:lstStyle/>
        <a:p>
          <a:endParaRPr lang="en-US"/>
        </a:p>
      </dgm:t>
    </dgm:pt>
    <dgm:pt modelId="{089FAB90-E9B9-468A-A4CF-7C000B731C72}">
      <dgm:prSet phldrT="[Text]" custT="1"/>
      <dgm:spPr>
        <a:xfrm rot="16200000">
          <a:off x="813021" y="-813021"/>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Historical Background</a:t>
          </a: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William Marbury was chosen by President Adams for Justice of the Peace.  His appointment was signed , approved, but not delivered.   Time ran out on the  Adams administration and Jefferson refused to deliver appointment.  Marbury looks to sue Madison (Secretary of State) for not delivering his appointment.  He uses the Judiciary Act of 1789 to get legal  jursidiction for the US Supreme Court review.</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1AEBD6D-BD91-42A4-8B4E-645B8FC4084F}" type="parTrans" cxnId="{C9F45F76-6C13-4E3E-AAEF-CCEA39400498}">
      <dgm:prSet/>
      <dgm:spPr/>
      <dgm:t>
        <a:bodyPr/>
        <a:lstStyle/>
        <a:p>
          <a:endParaRPr lang="en-US"/>
        </a:p>
      </dgm:t>
    </dgm:pt>
    <dgm:pt modelId="{4AFD0F3D-1318-4E3C-BFBF-634DDD0995FB}" type="sibTrans" cxnId="{C9F45F76-6C13-4E3E-AAEF-CCEA39400498}">
      <dgm:prSet/>
      <dgm:spPr/>
      <dgm:t>
        <a:bodyPr/>
        <a:lstStyle/>
        <a:p>
          <a:endParaRPr lang="en-US"/>
        </a:p>
      </dgm:t>
    </dgm:pt>
    <dgm:pt modelId="{E09B25AD-DB4B-471B-8583-9F19DE40820C}">
      <dgm:prSet phldrT="[Text]" custT="1"/>
      <dgm:spPr>
        <a:xfrm rot="10800000">
          <a:off x="0" y="259610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Decision and Interpretation</a:t>
          </a: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Judisciary Act of 1789 declared unconstitutional  and violation of Article III.  Marbury's case thrown out upon unconsitutional grounds.</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  </a:t>
          </a:r>
        </a:p>
      </dgm:t>
    </dgm:pt>
    <dgm:pt modelId="{4F944700-DEB6-4943-9A1C-E8488902F72B}" type="parTrans" cxnId="{E35EF149-02ED-4D43-AF1B-30CEF59C39BF}">
      <dgm:prSet/>
      <dgm:spPr/>
      <dgm:t>
        <a:bodyPr/>
        <a:lstStyle/>
        <a:p>
          <a:endParaRPr lang="en-US"/>
        </a:p>
      </dgm:t>
    </dgm:pt>
    <dgm:pt modelId="{074D91E7-2BC5-4B7B-B84E-05E10AE7FA14}" type="sibTrans" cxnId="{E35EF149-02ED-4D43-AF1B-30CEF59C39BF}">
      <dgm:prSet/>
      <dgm:spPr/>
      <dgm:t>
        <a:bodyPr/>
        <a:lstStyle/>
        <a:p>
          <a:endParaRPr lang="en-US"/>
        </a:p>
      </dgm:t>
    </dgm:pt>
    <dgm:pt modelId="{A6B8F506-9748-4D67-BF85-BC2D5638B0D2}">
      <dgm:prSet phldrT="[Text]" custT="1"/>
      <dgm:spPr>
        <a:xfrm rot="5400000">
          <a:off x="5035163" y="1783079"/>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pPr algn="ctr"/>
          <a:r>
            <a:rPr lang="en-US" sz="1100" b="1">
              <a:solidFill>
                <a:sysClr val="window" lastClr="FFFFFF">
                  <a:lumMod val="75000"/>
                </a:sysClr>
              </a:solidFill>
              <a:latin typeface="Calibri"/>
              <a:ea typeface="+mn-ea"/>
              <a:cs typeface="+mn-cs"/>
            </a:rPr>
            <a:t>Impact of case</a:t>
          </a:r>
        </a:p>
        <a:p>
          <a:pPr algn="ctr"/>
          <a:endParaRPr lang="en-US" sz="1100" b="1">
            <a:solidFill>
              <a:sysClr val="window" lastClr="FFFFFF">
                <a:lumMod val="75000"/>
              </a:sysClr>
            </a:solidFill>
            <a:latin typeface="Calibri"/>
            <a:ea typeface="+mn-ea"/>
            <a:cs typeface="+mn-cs"/>
          </a:endParaRPr>
        </a:p>
        <a:p>
          <a:pPr algn="ctr"/>
          <a:r>
            <a:rPr lang="en-US" sz="1100">
              <a:solidFill>
                <a:sysClr val="window" lastClr="FFFFFF">
                  <a:lumMod val="75000"/>
                </a:sysClr>
              </a:solidFill>
              <a:latin typeface="Calibri"/>
              <a:ea typeface="+mn-ea"/>
              <a:cs typeface="+mn-cs"/>
            </a:rPr>
            <a:t>First time the Judicial Branch declared any government action unconstitutional.  Establshed Judicial Review and an new found arena of Checks and Balances.</a:t>
          </a: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dgm:t>
    </dgm:pt>
    <dgm:pt modelId="{A5B4B6B7-B242-4A51-AAF5-DF04411B12D9}" type="parTrans" cxnId="{DD02953A-77D3-440C-A396-27F77EB1C742}">
      <dgm:prSet/>
      <dgm:spPr/>
      <dgm:t>
        <a:bodyPr/>
        <a:lstStyle/>
        <a:p>
          <a:endParaRPr lang="en-US"/>
        </a:p>
      </dgm:t>
    </dgm:pt>
    <dgm:pt modelId="{22A54EF2-0B23-47ED-98FC-84F4FF5316F1}" type="sibTrans" cxnId="{DD02953A-77D3-440C-A396-27F77EB1C742}">
      <dgm:prSet/>
      <dgm:spPr/>
      <dgm:t>
        <a:bodyPr/>
        <a:lstStyle/>
        <a:p>
          <a:endParaRPr lang="en-US"/>
        </a:p>
      </dgm:t>
    </dgm:pt>
    <dgm:pt modelId="{5E1CB59E-E526-43B4-AA3A-3623A67ED746}">
      <dgm:prSet phldrT="[Text]" custT="1"/>
      <dgm:spPr>
        <a:xfrm>
          <a:off x="4222142" y="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Constitutional question</a:t>
          </a: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Can a law (created by the US Congress) establish jurisdiction for the Supreme Court?</a:t>
          </a:r>
        </a:p>
        <a:p>
          <a:r>
            <a:rPr lang="en-US" sz="1100" b="1">
              <a:solidFill>
                <a:sysClr val="window" lastClr="FFFFFF">
                  <a:lumMod val="75000"/>
                </a:sysClr>
              </a:solidFill>
              <a:latin typeface="Calibri"/>
              <a:ea typeface="+mn-ea"/>
              <a:cs typeface="+mn-cs"/>
            </a:rPr>
            <a:t>Does it violate Article III in the Constitution?</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3651594-3E5A-425E-8882-3FEC5EDC2764}" type="sibTrans" cxnId="{23F82C52-9B5D-4FDA-97D8-346AB786A71B}">
      <dgm:prSet/>
      <dgm:spPr/>
      <dgm:t>
        <a:bodyPr/>
        <a:lstStyle/>
        <a:p>
          <a:endParaRPr lang="en-US"/>
        </a:p>
      </dgm:t>
    </dgm:pt>
    <dgm:pt modelId="{E9B1A6B0-7703-433F-BA5B-962790485271}" type="parTrans" cxnId="{23F82C52-9B5D-4FDA-97D8-346AB786A71B}">
      <dgm:prSet/>
      <dgm:spPr/>
      <dgm:t>
        <a:bodyPr/>
        <a:lstStyle/>
        <a:p>
          <a:endParaRPr lang="en-US"/>
        </a:p>
      </dgm:t>
    </dgm:pt>
    <dgm:pt modelId="{E1057FD9-2249-4961-8158-34B89E1ED2D3}" type="pres">
      <dgm:prSet presAssocID="{495CF7C5-F416-4E40-AC49-AE499C14B3C4}" presName="diagram" presStyleCnt="0">
        <dgm:presLayoutVars>
          <dgm:chMax val="1"/>
          <dgm:dir/>
          <dgm:animLvl val="ctr"/>
          <dgm:resizeHandles val="exact"/>
        </dgm:presLayoutVars>
      </dgm:prSet>
      <dgm:spPr/>
      <dgm:t>
        <a:bodyPr/>
        <a:lstStyle/>
        <a:p>
          <a:endParaRPr lang="en-US"/>
        </a:p>
      </dgm:t>
    </dgm:pt>
    <dgm:pt modelId="{BE910D83-C3E3-4622-BD32-C5CFCD0B6EC7}" type="pres">
      <dgm:prSet presAssocID="{495CF7C5-F416-4E40-AC49-AE499C14B3C4}" presName="matrix" presStyleCnt="0"/>
      <dgm:spPr/>
    </dgm:pt>
    <dgm:pt modelId="{C0B47120-7BD4-41F1-9F99-C863817E6275}" type="pres">
      <dgm:prSet presAssocID="{495CF7C5-F416-4E40-AC49-AE499C14B3C4}" presName="tile1" presStyleLbl="node1" presStyleIdx="0" presStyleCnt="4"/>
      <dgm:spPr>
        <a:prstGeom prst="round1Rect">
          <a:avLst/>
        </a:prstGeom>
      </dgm:spPr>
      <dgm:t>
        <a:bodyPr/>
        <a:lstStyle/>
        <a:p>
          <a:endParaRPr lang="en-US"/>
        </a:p>
      </dgm:t>
    </dgm:pt>
    <dgm:pt modelId="{94D33EB6-B2A0-46EB-ABCD-AF8BF4BFFDC8}" type="pres">
      <dgm:prSet presAssocID="{495CF7C5-F416-4E40-AC49-AE499C14B3C4}" presName="tile1text" presStyleLbl="node1" presStyleIdx="0" presStyleCnt="4">
        <dgm:presLayoutVars>
          <dgm:chMax val="0"/>
          <dgm:chPref val="0"/>
          <dgm:bulletEnabled val="1"/>
        </dgm:presLayoutVars>
      </dgm:prSet>
      <dgm:spPr/>
      <dgm:t>
        <a:bodyPr/>
        <a:lstStyle/>
        <a:p>
          <a:endParaRPr lang="en-US"/>
        </a:p>
      </dgm:t>
    </dgm:pt>
    <dgm:pt modelId="{D54828C6-2400-457F-B665-804C2022BBE3}" type="pres">
      <dgm:prSet presAssocID="{495CF7C5-F416-4E40-AC49-AE499C14B3C4}" presName="tile2" presStyleLbl="node1" presStyleIdx="1" presStyleCnt="4"/>
      <dgm:spPr>
        <a:prstGeom prst="round1Rect">
          <a:avLst/>
        </a:prstGeom>
      </dgm:spPr>
      <dgm:t>
        <a:bodyPr/>
        <a:lstStyle/>
        <a:p>
          <a:endParaRPr lang="en-US"/>
        </a:p>
      </dgm:t>
    </dgm:pt>
    <dgm:pt modelId="{81A537B0-27B3-4020-8CB6-3960FC347123}" type="pres">
      <dgm:prSet presAssocID="{495CF7C5-F416-4E40-AC49-AE499C14B3C4}" presName="tile2text" presStyleLbl="node1" presStyleIdx="1" presStyleCnt="4">
        <dgm:presLayoutVars>
          <dgm:chMax val="0"/>
          <dgm:chPref val="0"/>
          <dgm:bulletEnabled val="1"/>
        </dgm:presLayoutVars>
      </dgm:prSet>
      <dgm:spPr/>
      <dgm:t>
        <a:bodyPr/>
        <a:lstStyle/>
        <a:p>
          <a:endParaRPr lang="en-US"/>
        </a:p>
      </dgm:t>
    </dgm:pt>
    <dgm:pt modelId="{A88A391E-89D8-494F-A9FC-1720063D8285}" type="pres">
      <dgm:prSet presAssocID="{495CF7C5-F416-4E40-AC49-AE499C14B3C4}" presName="tile3" presStyleLbl="node1" presStyleIdx="2" presStyleCnt="4"/>
      <dgm:spPr>
        <a:prstGeom prst="round1Rect">
          <a:avLst/>
        </a:prstGeom>
      </dgm:spPr>
      <dgm:t>
        <a:bodyPr/>
        <a:lstStyle/>
        <a:p>
          <a:endParaRPr lang="en-US"/>
        </a:p>
      </dgm:t>
    </dgm:pt>
    <dgm:pt modelId="{92B7F122-7B86-47CF-8647-E821AF8977B0}" type="pres">
      <dgm:prSet presAssocID="{495CF7C5-F416-4E40-AC49-AE499C14B3C4}" presName="tile3text" presStyleLbl="node1" presStyleIdx="2" presStyleCnt="4">
        <dgm:presLayoutVars>
          <dgm:chMax val="0"/>
          <dgm:chPref val="0"/>
          <dgm:bulletEnabled val="1"/>
        </dgm:presLayoutVars>
      </dgm:prSet>
      <dgm:spPr/>
      <dgm:t>
        <a:bodyPr/>
        <a:lstStyle/>
        <a:p>
          <a:endParaRPr lang="en-US"/>
        </a:p>
      </dgm:t>
    </dgm:pt>
    <dgm:pt modelId="{FB7CA76E-D214-48E1-B99E-9C5C19BC5478}" type="pres">
      <dgm:prSet presAssocID="{495CF7C5-F416-4E40-AC49-AE499C14B3C4}" presName="tile4" presStyleLbl="node1" presStyleIdx="3" presStyleCnt="4" custLinFactNeighborX="0" custLinFactNeighborY="410"/>
      <dgm:spPr>
        <a:prstGeom prst="round1Rect">
          <a:avLst/>
        </a:prstGeom>
      </dgm:spPr>
      <dgm:t>
        <a:bodyPr/>
        <a:lstStyle/>
        <a:p>
          <a:endParaRPr lang="en-US"/>
        </a:p>
      </dgm:t>
    </dgm:pt>
    <dgm:pt modelId="{66910BFA-9F43-4AA5-B2A9-F6C8D80E3112}" type="pres">
      <dgm:prSet presAssocID="{495CF7C5-F416-4E40-AC49-AE499C14B3C4}" presName="tile4text" presStyleLbl="node1" presStyleIdx="3" presStyleCnt="4">
        <dgm:presLayoutVars>
          <dgm:chMax val="0"/>
          <dgm:chPref val="0"/>
          <dgm:bulletEnabled val="1"/>
        </dgm:presLayoutVars>
      </dgm:prSet>
      <dgm:spPr/>
      <dgm:t>
        <a:bodyPr/>
        <a:lstStyle/>
        <a:p>
          <a:endParaRPr lang="en-US"/>
        </a:p>
      </dgm:t>
    </dgm:pt>
    <dgm:pt modelId="{3CC5B57F-407C-4C4C-8145-D7B1F6320D34}" type="pres">
      <dgm:prSet presAssocID="{495CF7C5-F416-4E40-AC49-AE499C14B3C4}" presName="centerTile" presStyleLbl="fgShp" presStyleIdx="0" presStyleCnt="1" custScaleX="89194" custScaleY="86901" custLinFactNeighborX="3448" custLinFactNeighborY="1676">
        <dgm:presLayoutVars>
          <dgm:chMax val="0"/>
          <dgm:chPref val="0"/>
        </dgm:presLayoutVars>
      </dgm:prSet>
      <dgm:spPr>
        <a:prstGeom prst="roundRect">
          <a:avLst/>
        </a:prstGeom>
      </dgm:spPr>
      <dgm:t>
        <a:bodyPr/>
        <a:lstStyle/>
        <a:p>
          <a:endParaRPr lang="en-US"/>
        </a:p>
      </dgm:t>
    </dgm:pt>
  </dgm:ptLst>
  <dgm:cxnLst>
    <dgm:cxn modelId="{E35EF149-02ED-4D43-AF1B-30CEF59C39BF}" srcId="{7BDA98B9-A819-4628-81E9-0B14D47EF86F}" destId="{E09B25AD-DB4B-471B-8583-9F19DE40820C}" srcOrd="2" destOrd="0" parTransId="{4F944700-DEB6-4943-9A1C-E8488902F72B}" sibTransId="{074D91E7-2BC5-4B7B-B84E-05E10AE7FA14}"/>
    <dgm:cxn modelId="{03984F35-6D53-4C13-9AD8-35CEA27A2412}" type="presOf" srcId="{E09B25AD-DB4B-471B-8583-9F19DE40820C}" destId="{92B7F122-7B86-47CF-8647-E821AF8977B0}" srcOrd="1" destOrd="0" presId="urn:microsoft.com/office/officeart/2005/8/layout/matrix1"/>
    <dgm:cxn modelId="{680C3C5F-7A92-433E-815A-2B56D4E82FF4}" type="presOf" srcId="{7BDA98B9-A819-4628-81E9-0B14D47EF86F}" destId="{3CC5B57F-407C-4C4C-8145-D7B1F6320D34}" srcOrd="0" destOrd="0" presId="urn:microsoft.com/office/officeart/2005/8/layout/matrix1"/>
    <dgm:cxn modelId="{F14B3AD3-068A-4ED0-8AB3-BA2196A0B9EA}" type="presOf" srcId="{089FAB90-E9B9-468A-A4CF-7C000B731C72}" destId="{C0B47120-7BD4-41F1-9F99-C863817E6275}" srcOrd="0" destOrd="0" presId="urn:microsoft.com/office/officeart/2005/8/layout/matrix1"/>
    <dgm:cxn modelId="{AC798004-48F5-40A3-9A43-9CDDB19240FB}" type="presOf" srcId="{089FAB90-E9B9-468A-A4CF-7C000B731C72}" destId="{94D33EB6-B2A0-46EB-ABCD-AF8BF4BFFDC8}" srcOrd="1" destOrd="0" presId="urn:microsoft.com/office/officeart/2005/8/layout/matrix1"/>
    <dgm:cxn modelId="{23F82C52-9B5D-4FDA-97D8-346AB786A71B}" srcId="{7BDA98B9-A819-4628-81E9-0B14D47EF86F}" destId="{5E1CB59E-E526-43B4-AA3A-3623A67ED746}" srcOrd="1" destOrd="0" parTransId="{E9B1A6B0-7703-433F-BA5B-962790485271}" sibTransId="{A3651594-3E5A-425E-8882-3FEC5EDC2764}"/>
    <dgm:cxn modelId="{DC848DF2-6799-4FA4-9FA8-09DD29DAFF96}" type="presOf" srcId="{E09B25AD-DB4B-471B-8583-9F19DE40820C}" destId="{A88A391E-89D8-494F-A9FC-1720063D8285}" srcOrd="0" destOrd="0" presId="urn:microsoft.com/office/officeart/2005/8/layout/matrix1"/>
    <dgm:cxn modelId="{EAC31880-1EBC-4E2F-AD5D-4762ED3B3480}" type="presOf" srcId="{5E1CB59E-E526-43B4-AA3A-3623A67ED746}" destId="{81A537B0-27B3-4020-8CB6-3960FC347123}" srcOrd="1" destOrd="0" presId="urn:microsoft.com/office/officeart/2005/8/layout/matrix1"/>
    <dgm:cxn modelId="{DD02953A-77D3-440C-A396-27F77EB1C742}" srcId="{7BDA98B9-A819-4628-81E9-0B14D47EF86F}" destId="{A6B8F506-9748-4D67-BF85-BC2D5638B0D2}" srcOrd="3" destOrd="0" parTransId="{A5B4B6B7-B242-4A51-AAF5-DF04411B12D9}" sibTransId="{22A54EF2-0B23-47ED-98FC-84F4FF5316F1}"/>
    <dgm:cxn modelId="{91F93D8A-853B-49F8-829E-A4628C1E155D}" type="presOf" srcId="{A6B8F506-9748-4D67-BF85-BC2D5638B0D2}" destId="{66910BFA-9F43-4AA5-B2A9-F6C8D80E3112}" srcOrd="1" destOrd="0" presId="urn:microsoft.com/office/officeart/2005/8/layout/matrix1"/>
    <dgm:cxn modelId="{C9F45F76-6C13-4E3E-AAEF-CCEA39400498}" srcId="{7BDA98B9-A819-4628-81E9-0B14D47EF86F}" destId="{089FAB90-E9B9-468A-A4CF-7C000B731C72}" srcOrd="0" destOrd="0" parTransId="{A1AEBD6D-BD91-42A4-8B4E-645B8FC4084F}" sibTransId="{4AFD0F3D-1318-4E3C-BFBF-634DDD0995FB}"/>
    <dgm:cxn modelId="{66AD737D-0035-43FA-81A7-09B11492F32E}" type="presOf" srcId="{495CF7C5-F416-4E40-AC49-AE499C14B3C4}" destId="{E1057FD9-2249-4961-8158-34B89E1ED2D3}" srcOrd="0" destOrd="0" presId="urn:microsoft.com/office/officeart/2005/8/layout/matrix1"/>
    <dgm:cxn modelId="{EB1A8CC2-65F5-43B1-BCBC-6125B8F87AD8}" type="presOf" srcId="{5E1CB59E-E526-43B4-AA3A-3623A67ED746}" destId="{D54828C6-2400-457F-B665-804C2022BBE3}" srcOrd="0" destOrd="0" presId="urn:microsoft.com/office/officeart/2005/8/layout/matrix1"/>
    <dgm:cxn modelId="{D9DFA786-894B-42C3-B6AC-E04D7D4DAFEE}" type="presOf" srcId="{A6B8F506-9748-4D67-BF85-BC2D5638B0D2}" destId="{FB7CA76E-D214-48E1-B99E-9C5C19BC5478}" srcOrd="0" destOrd="0" presId="urn:microsoft.com/office/officeart/2005/8/layout/matrix1"/>
    <dgm:cxn modelId="{20FE41DB-0DFF-4609-A9E4-20A2A44BDB45}" srcId="{495CF7C5-F416-4E40-AC49-AE499C14B3C4}" destId="{7BDA98B9-A819-4628-81E9-0B14D47EF86F}" srcOrd="0" destOrd="0" parTransId="{F8C19371-687C-4799-8560-E66AAC5BFEF9}" sibTransId="{A7EA4A71-41E3-4E93-8CDA-460CEA332F6A}"/>
    <dgm:cxn modelId="{A34CE252-DE30-42FD-B595-262B8BAD7C87}" type="presParOf" srcId="{E1057FD9-2249-4961-8158-34B89E1ED2D3}" destId="{BE910D83-C3E3-4622-BD32-C5CFCD0B6EC7}" srcOrd="0" destOrd="0" presId="urn:microsoft.com/office/officeart/2005/8/layout/matrix1"/>
    <dgm:cxn modelId="{0A2DC7A5-D04A-49E4-821C-6392050C998E}" type="presParOf" srcId="{BE910D83-C3E3-4622-BD32-C5CFCD0B6EC7}" destId="{C0B47120-7BD4-41F1-9F99-C863817E6275}" srcOrd="0" destOrd="0" presId="urn:microsoft.com/office/officeart/2005/8/layout/matrix1"/>
    <dgm:cxn modelId="{081354CA-B4B5-4161-9958-AD47047846CB}" type="presParOf" srcId="{BE910D83-C3E3-4622-BD32-C5CFCD0B6EC7}" destId="{94D33EB6-B2A0-46EB-ABCD-AF8BF4BFFDC8}" srcOrd="1" destOrd="0" presId="urn:microsoft.com/office/officeart/2005/8/layout/matrix1"/>
    <dgm:cxn modelId="{0BF0C1FA-B6A8-4810-AB29-05CD3E34913F}" type="presParOf" srcId="{BE910D83-C3E3-4622-BD32-C5CFCD0B6EC7}" destId="{D54828C6-2400-457F-B665-804C2022BBE3}" srcOrd="2" destOrd="0" presId="urn:microsoft.com/office/officeart/2005/8/layout/matrix1"/>
    <dgm:cxn modelId="{6F6A6F43-A65D-481D-BCAD-232A8B0BAB7D}" type="presParOf" srcId="{BE910D83-C3E3-4622-BD32-C5CFCD0B6EC7}" destId="{81A537B0-27B3-4020-8CB6-3960FC347123}" srcOrd="3" destOrd="0" presId="urn:microsoft.com/office/officeart/2005/8/layout/matrix1"/>
    <dgm:cxn modelId="{8665E5B6-D6B9-4D3A-A0F4-589D68274C06}" type="presParOf" srcId="{BE910D83-C3E3-4622-BD32-C5CFCD0B6EC7}" destId="{A88A391E-89D8-494F-A9FC-1720063D8285}" srcOrd="4" destOrd="0" presId="urn:microsoft.com/office/officeart/2005/8/layout/matrix1"/>
    <dgm:cxn modelId="{49994B62-A2BB-4D0E-8374-AEE3A2D7C21F}" type="presParOf" srcId="{BE910D83-C3E3-4622-BD32-C5CFCD0B6EC7}" destId="{92B7F122-7B86-47CF-8647-E821AF8977B0}" srcOrd="5" destOrd="0" presId="urn:microsoft.com/office/officeart/2005/8/layout/matrix1"/>
    <dgm:cxn modelId="{36B1F231-4401-45C6-8369-697D3294E8DE}" type="presParOf" srcId="{BE910D83-C3E3-4622-BD32-C5CFCD0B6EC7}" destId="{FB7CA76E-D214-48E1-B99E-9C5C19BC5478}" srcOrd="6" destOrd="0" presId="urn:microsoft.com/office/officeart/2005/8/layout/matrix1"/>
    <dgm:cxn modelId="{9F18C6F4-79F8-4D3A-A1C5-FAEA1C809CB9}" type="presParOf" srcId="{BE910D83-C3E3-4622-BD32-C5CFCD0B6EC7}" destId="{66910BFA-9F43-4AA5-B2A9-F6C8D80E3112}" srcOrd="7" destOrd="0" presId="urn:microsoft.com/office/officeart/2005/8/layout/matrix1"/>
    <dgm:cxn modelId="{BDD98373-D0C4-4B67-8FF3-EA546FD8BE76}" type="presParOf" srcId="{E1057FD9-2249-4961-8158-34B89E1ED2D3}" destId="{3CC5B57F-407C-4C4C-8145-D7B1F6320D34}" srcOrd="1" destOrd="0" presId="urn:microsoft.com/office/officeart/2005/8/layout/matrix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95CF7C5-F416-4E40-AC49-AE499C14B3C4}" type="doc">
      <dgm:prSet loTypeId="urn:microsoft.com/office/officeart/2005/8/layout/matrix1" loCatId="matrix" qsTypeId="urn:microsoft.com/office/officeart/2005/8/quickstyle/simple2" qsCatId="simple" csTypeId="urn:microsoft.com/office/officeart/2005/8/colors/accent1_1" csCatId="accent1" phldr="1"/>
      <dgm:spPr/>
      <dgm:t>
        <a:bodyPr/>
        <a:lstStyle/>
        <a:p>
          <a:endParaRPr lang="en-US"/>
        </a:p>
      </dgm:t>
    </dgm:pt>
    <dgm:pt modelId="{7BDA98B9-A819-4628-81E9-0B14D47EF86F}">
      <dgm:prSet phldrT="[Text]" custT="1">
        <dgm:style>
          <a:lnRef idx="2">
            <a:schemeClr val="dk1"/>
          </a:lnRef>
          <a:fillRef idx="1">
            <a:schemeClr val="lt1"/>
          </a:fillRef>
          <a:effectRef idx="0">
            <a:schemeClr val="dk1"/>
          </a:effectRef>
          <a:fontRef idx="minor">
            <a:schemeClr val="dk1"/>
          </a:fontRef>
        </dgm:style>
      </dgm:prSet>
      <dgm:spPr>
        <a:xfrm>
          <a:off x="3179720" y="2053846"/>
          <a:ext cx="2259538" cy="1128018"/>
        </a:xfrm>
        <a:prstGeom prst="roundRect">
          <a:avLst/>
        </a:prstGeom>
        <a:solidFill>
          <a:sysClr val="window" lastClr="FFFFFF"/>
        </a:solidFill>
        <a:ln w="25400" cap="flat" cmpd="sng" algn="ctr">
          <a:solidFill>
            <a:sysClr val="windowText" lastClr="000000"/>
          </a:solidFill>
          <a:prstDash val="solid"/>
        </a:ln>
        <a:effectLst/>
      </dgm:spPr>
      <dgm:t>
        <a:bodyPr/>
        <a:lstStyle/>
        <a:p>
          <a:r>
            <a:rPr lang="en-US" sz="1200" b="1">
              <a:solidFill>
                <a:sysClr val="window" lastClr="FFFFFF">
                  <a:lumMod val="75000"/>
                </a:sysClr>
              </a:solidFill>
              <a:latin typeface="Calibri"/>
              <a:ea typeface="+mn-ea"/>
              <a:cs typeface="+mn-cs"/>
            </a:rPr>
            <a:t>MAIN THEME</a:t>
          </a:r>
        </a:p>
        <a:p>
          <a:endParaRPr lang="en-US" sz="1200" b="1">
            <a:solidFill>
              <a:sysClr val="window" lastClr="FFFFFF">
                <a:lumMod val="75000"/>
              </a:sysClr>
            </a:solidFill>
            <a:latin typeface="Calibri"/>
            <a:ea typeface="+mn-ea"/>
            <a:cs typeface="+mn-cs"/>
          </a:endParaRPr>
        </a:p>
        <a:p>
          <a:endParaRPr lang="en-US" sz="1200" b="1">
            <a:solidFill>
              <a:sysClr val="window" lastClr="FFFFFF">
                <a:lumMod val="75000"/>
              </a:sysClr>
            </a:solidFill>
            <a:latin typeface="Calibri"/>
            <a:ea typeface="+mn-ea"/>
            <a:cs typeface="+mn-cs"/>
          </a:endParaRPr>
        </a:p>
      </dgm:t>
    </dgm:pt>
    <dgm:pt modelId="{F8C19371-687C-4799-8560-E66AAC5BFEF9}" type="parTrans" cxnId="{20FE41DB-0DFF-4609-A9E4-20A2A44BDB45}">
      <dgm:prSet/>
      <dgm:spPr/>
      <dgm:t>
        <a:bodyPr/>
        <a:lstStyle/>
        <a:p>
          <a:endParaRPr lang="en-US"/>
        </a:p>
      </dgm:t>
    </dgm:pt>
    <dgm:pt modelId="{A7EA4A71-41E3-4E93-8CDA-460CEA332F6A}" type="sibTrans" cxnId="{20FE41DB-0DFF-4609-A9E4-20A2A44BDB45}">
      <dgm:prSet/>
      <dgm:spPr/>
      <dgm:t>
        <a:bodyPr/>
        <a:lstStyle/>
        <a:p>
          <a:endParaRPr lang="en-US"/>
        </a:p>
      </dgm:t>
    </dgm:pt>
    <dgm:pt modelId="{089FAB90-E9B9-468A-A4CF-7C000B731C72}">
      <dgm:prSet phldrT="[Text]" custT="1"/>
      <dgm:spPr>
        <a:xfrm rot="16200000">
          <a:off x="813021" y="-813021"/>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Historical Background</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1AEBD6D-BD91-42A4-8B4E-645B8FC4084F}" type="parTrans" cxnId="{C9F45F76-6C13-4E3E-AAEF-CCEA39400498}">
      <dgm:prSet/>
      <dgm:spPr/>
      <dgm:t>
        <a:bodyPr/>
        <a:lstStyle/>
        <a:p>
          <a:endParaRPr lang="en-US"/>
        </a:p>
      </dgm:t>
    </dgm:pt>
    <dgm:pt modelId="{4AFD0F3D-1318-4E3C-BFBF-634DDD0995FB}" type="sibTrans" cxnId="{C9F45F76-6C13-4E3E-AAEF-CCEA39400498}">
      <dgm:prSet/>
      <dgm:spPr/>
      <dgm:t>
        <a:bodyPr/>
        <a:lstStyle/>
        <a:p>
          <a:endParaRPr lang="en-US"/>
        </a:p>
      </dgm:t>
    </dgm:pt>
    <dgm:pt modelId="{E09B25AD-DB4B-471B-8583-9F19DE40820C}">
      <dgm:prSet phldrT="[Text]" custT="1"/>
      <dgm:spPr>
        <a:xfrm rot="10800000">
          <a:off x="0" y="259610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Decision and Interpretation</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  </a:t>
          </a:r>
        </a:p>
      </dgm:t>
    </dgm:pt>
    <dgm:pt modelId="{4F944700-DEB6-4943-9A1C-E8488902F72B}" type="parTrans" cxnId="{E35EF149-02ED-4D43-AF1B-30CEF59C39BF}">
      <dgm:prSet/>
      <dgm:spPr/>
      <dgm:t>
        <a:bodyPr/>
        <a:lstStyle/>
        <a:p>
          <a:endParaRPr lang="en-US"/>
        </a:p>
      </dgm:t>
    </dgm:pt>
    <dgm:pt modelId="{074D91E7-2BC5-4B7B-B84E-05E10AE7FA14}" type="sibTrans" cxnId="{E35EF149-02ED-4D43-AF1B-30CEF59C39BF}">
      <dgm:prSet/>
      <dgm:spPr/>
      <dgm:t>
        <a:bodyPr/>
        <a:lstStyle/>
        <a:p>
          <a:endParaRPr lang="en-US"/>
        </a:p>
      </dgm:t>
    </dgm:pt>
    <dgm:pt modelId="{A6B8F506-9748-4D67-BF85-BC2D5638B0D2}">
      <dgm:prSet phldrT="[Text]" custT="1"/>
      <dgm:spPr>
        <a:xfrm rot="5400000">
          <a:off x="5035163" y="1783079"/>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pPr algn="ctr"/>
          <a:r>
            <a:rPr lang="en-US" sz="1100" b="1">
              <a:solidFill>
                <a:sysClr val="window" lastClr="FFFFFF">
                  <a:lumMod val="75000"/>
                </a:sysClr>
              </a:solidFill>
              <a:latin typeface="Calibri"/>
              <a:ea typeface="+mn-ea"/>
              <a:cs typeface="+mn-cs"/>
            </a:rPr>
            <a:t>Impact of case</a:t>
          </a:r>
        </a:p>
        <a:p>
          <a:pPr algn="ctr"/>
          <a:endParaRPr lang="en-US" sz="1100" b="1">
            <a:solidFill>
              <a:sysClr val="window" lastClr="FFFFFF">
                <a:lumMod val="75000"/>
              </a:sysClr>
            </a:solidFill>
            <a:latin typeface="Calibri"/>
            <a:ea typeface="+mn-ea"/>
            <a:cs typeface="+mn-cs"/>
          </a:endParaRPr>
        </a:p>
        <a:p>
          <a:pPr algn="ctr"/>
          <a:endParaRPr lang="en-US" sz="1100" b="1">
            <a:solidFill>
              <a:sysClr val="window" lastClr="FFFFFF">
                <a:lumMod val="75000"/>
              </a:sysClr>
            </a:solidFill>
            <a:latin typeface="Calibri"/>
            <a:ea typeface="+mn-ea"/>
            <a:cs typeface="+mn-cs"/>
          </a:endParaRPr>
        </a:p>
        <a:p>
          <a:pPr algn="ctr"/>
          <a:endParaRPr lang="en-US" sz="1100" b="1">
            <a:solidFill>
              <a:sysClr val="window" lastClr="FFFFFF">
                <a:lumMod val="75000"/>
              </a:sysClr>
            </a:solidFill>
            <a:latin typeface="Calibri"/>
            <a:ea typeface="+mn-ea"/>
            <a:cs typeface="+mn-cs"/>
          </a:endParaRPr>
        </a:p>
        <a:p>
          <a:pPr algn="ctr"/>
          <a:endParaRPr lang="en-US" sz="1100" b="1">
            <a:solidFill>
              <a:sysClr val="window" lastClr="FFFFFF">
                <a:lumMod val="75000"/>
              </a:sysClr>
            </a:solidFill>
            <a:latin typeface="Calibri"/>
            <a:ea typeface="+mn-ea"/>
            <a:cs typeface="+mn-cs"/>
          </a:endParaRPr>
        </a:p>
        <a:p>
          <a:pPr algn="ctr"/>
          <a:endParaRPr lang="en-US" sz="1100">
            <a:solidFill>
              <a:sysClr val="window" lastClr="FFFFFF">
                <a:lumMod val="7500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dgm:t>
    </dgm:pt>
    <dgm:pt modelId="{A5B4B6B7-B242-4A51-AAF5-DF04411B12D9}" type="parTrans" cxnId="{DD02953A-77D3-440C-A396-27F77EB1C742}">
      <dgm:prSet/>
      <dgm:spPr/>
      <dgm:t>
        <a:bodyPr/>
        <a:lstStyle/>
        <a:p>
          <a:endParaRPr lang="en-US"/>
        </a:p>
      </dgm:t>
    </dgm:pt>
    <dgm:pt modelId="{22A54EF2-0B23-47ED-98FC-84F4FF5316F1}" type="sibTrans" cxnId="{DD02953A-77D3-440C-A396-27F77EB1C742}">
      <dgm:prSet/>
      <dgm:spPr/>
      <dgm:t>
        <a:bodyPr/>
        <a:lstStyle/>
        <a:p>
          <a:endParaRPr lang="en-US"/>
        </a:p>
      </dgm:t>
    </dgm:pt>
    <dgm:pt modelId="{5E1CB59E-E526-43B4-AA3A-3623A67ED746}">
      <dgm:prSet phldrT="[Text]" custT="1"/>
      <dgm:spPr>
        <a:xfrm>
          <a:off x="4222142" y="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Constitutional question</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3651594-3E5A-425E-8882-3FEC5EDC2764}" type="sibTrans" cxnId="{23F82C52-9B5D-4FDA-97D8-346AB786A71B}">
      <dgm:prSet/>
      <dgm:spPr/>
      <dgm:t>
        <a:bodyPr/>
        <a:lstStyle/>
        <a:p>
          <a:endParaRPr lang="en-US"/>
        </a:p>
      </dgm:t>
    </dgm:pt>
    <dgm:pt modelId="{E9B1A6B0-7703-433F-BA5B-962790485271}" type="parTrans" cxnId="{23F82C52-9B5D-4FDA-97D8-346AB786A71B}">
      <dgm:prSet/>
      <dgm:spPr/>
      <dgm:t>
        <a:bodyPr/>
        <a:lstStyle/>
        <a:p>
          <a:endParaRPr lang="en-US"/>
        </a:p>
      </dgm:t>
    </dgm:pt>
    <dgm:pt modelId="{E1057FD9-2249-4961-8158-34B89E1ED2D3}" type="pres">
      <dgm:prSet presAssocID="{495CF7C5-F416-4E40-AC49-AE499C14B3C4}" presName="diagram" presStyleCnt="0">
        <dgm:presLayoutVars>
          <dgm:chMax val="1"/>
          <dgm:dir/>
          <dgm:animLvl val="ctr"/>
          <dgm:resizeHandles val="exact"/>
        </dgm:presLayoutVars>
      </dgm:prSet>
      <dgm:spPr/>
      <dgm:t>
        <a:bodyPr/>
        <a:lstStyle/>
        <a:p>
          <a:endParaRPr lang="en-US"/>
        </a:p>
      </dgm:t>
    </dgm:pt>
    <dgm:pt modelId="{BE910D83-C3E3-4622-BD32-C5CFCD0B6EC7}" type="pres">
      <dgm:prSet presAssocID="{495CF7C5-F416-4E40-AC49-AE499C14B3C4}" presName="matrix" presStyleCnt="0"/>
      <dgm:spPr/>
    </dgm:pt>
    <dgm:pt modelId="{C0B47120-7BD4-41F1-9F99-C863817E6275}" type="pres">
      <dgm:prSet presAssocID="{495CF7C5-F416-4E40-AC49-AE499C14B3C4}" presName="tile1" presStyleLbl="node1" presStyleIdx="0" presStyleCnt="4"/>
      <dgm:spPr/>
      <dgm:t>
        <a:bodyPr/>
        <a:lstStyle/>
        <a:p>
          <a:endParaRPr lang="en-US"/>
        </a:p>
      </dgm:t>
    </dgm:pt>
    <dgm:pt modelId="{94D33EB6-B2A0-46EB-ABCD-AF8BF4BFFDC8}" type="pres">
      <dgm:prSet presAssocID="{495CF7C5-F416-4E40-AC49-AE499C14B3C4}" presName="tile1text" presStyleLbl="node1" presStyleIdx="0" presStyleCnt="4">
        <dgm:presLayoutVars>
          <dgm:chMax val="0"/>
          <dgm:chPref val="0"/>
          <dgm:bulletEnabled val="1"/>
        </dgm:presLayoutVars>
      </dgm:prSet>
      <dgm:spPr/>
      <dgm:t>
        <a:bodyPr/>
        <a:lstStyle/>
        <a:p>
          <a:endParaRPr lang="en-US"/>
        </a:p>
      </dgm:t>
    </dgm:pt>
    <dgm:pt modelId="{D54828C6-2400-457F-B665-804C2022BBE3}" type="pres">
      <dgm:prSet presAssocID="{495CF7C5-F416-4E40-AC49-AE499C14B3C4}" presName="tile2" presStyleLbl="node1" presStyleIdx="1" presStyleCnt="4"/>
      <dgm:spPr/>
      <dgm:t>
        <a:bodyPr/>
        <a:lstStyle/>
        <a:p>
          <a:endParaRPr lang="en-US"/>
        </a:p>
      </dgm:t>
    </dgm:pt>
    <dgm:pt modelId="{81A537B0-27B3-4020-8CB6-3960FC347123}" type="pres">
      <dgm:prSet presAssocID="{495CF7C5-F416-4E40-AC49-AE499C14B3C4}" presName="tile2text" presStyleLbl="node1" presStyleIdx="1" presStyleCnt="4">
        <dgm:presLayoutVars>
          <dgm:chMax val="0"/>
          <dgm:chPref val="0"/>
          <dgm:bulletEnabled val="1"/>
        </dgm:presLayoutVars>
      </dgm:prSet>
      <dgm:spPr/>
      <dgm:t>
        <a:bodyPr/>
        <a:lstStyle/>
        <a:p>
          <a:endParaRPr lang="en-US"/>
        </a:p>
      </dgm:t>
    </dgm:pt>
    <dgm:pt modelId="{A88A391E-89D8-494F-A9FC-1720063D8285}" type="pres">
      <dgm:prSet presAssocID="{495CF7C5-F416-4E40-AC49-AE499C14B3C4}" presName="tile3" presStyleLbl="node1" presStyleIdx="2" presStyleCnt="4"/>
      <dgm:spPr/>
      <dgm:t>
        <a:bodyPr/>
        <a:lstStyle/>
        <a:p>
          <a:endParaRPr lang="en-US"/>
        </a:p>
      </dgm:t>
    </dgm:pt>
    <dgm:pt modelId="{92B7F122-7B86-47CF-8647-E821AF8977B0}" type="pres">
      <dgm:prSet presAssocID="{495CF7C5-F416-4E40-AC49-AE499C14B3C4}" presName="tile3text" presStyleLbl="node1" presStyleIdx="2" presStyleCnt="4">
        <dgm:presLayoutVars>
          <dgm:chMax val="0"/>
          <dgm:chPref val="0"/>
          <dgm:bulletEnabled val="1"/>
        </dgm:presLayoutVars>
      </dgm:prSet>
      <dgm:spPr/>
      <dgm:t>
        <a:bodyPr/>
        <a:lstStyle/>
        <a:p>
          <a:endParaRPr lang="en-US"/>
        </a:p>
      </dgm:t>
    </dgm:pt>
    <dgm:pt modelId="{FB7CA76E-D214-48E1-B99E-9C5C19BC5478}" type="pres">
      <dgm:prSet presAssocID="{495CF7C5-F416-4E40-AC49-AE499C14B3C4}" presName="tile4" presStyleLbl="node1" presStyleIdx="3" presStyleCnt="4" custLinFactNeighborX="0" custLinFactNeighborY="410"/>
      <dgm:spPr/>
      <dgm:t>
        <a:bodyPr/>
        <a:lstStyle/>
        <a:p>
          <a:endParaRPr lang="en-US"/>
        </a:p>
      </dgm:t>
    </dgm:pt>
    <dgm:pt modelId="{66910BFA-9F43-4AA5-B2A9-F6C8D80E3112}" type="pres">
      <dgm:prSet presAssocID="{495CF7C5-F416-4E40-AC49-AE499C14B3C4}" presName="tile4text" presStyleLbl="node1" presStyleIdx="3" presStyleCnt="4">
        <dgm:presLayoutVars>
          <dgm:chMax val="0"/>
          <dgm:chPref val="0"/>
          <dgm:bulletEnabled val="1"/>
        </dgm:presLayoutVars>
      </dgm:prSet>
      <dgm:spPr/>
      <dgm:t>
        <a:bodyPr/>
        <a:lstStyle/>
        <a:p>
          <a:endParaRPr lang="en-US"/>
        </a:p>
      </dgm:t>
    </dgm:pt>
    <dgm:pt modelId="{3CC5B57F-407C-4C4C-8145-D7B1F6320D34}" type="pres">
      <dgm:prSet presAssocID="{495CF7C5-F416-4E40-AC49-AE499C14B3C4}" presName="centerTile" presStyleLbl="fgShp" presStyleIdx="0" presStyleCnt="1" custScaleX="89194" custScaleY="86901" custLinFactNeighborX="3448" custLinFactNeighborY="1676">
        <dgm:presLayoutVars>
          <dgm:chMax val="0"/>
          <dgm:chPref val="0"/>
        </dgm:presLayoutVars>
      </dgm:prSet>
      <dgm:spPr/>
      <dgm:t>
        <a:bodyPr/>
        <a:lstStyle/>
        <a:p>
          <a:endParaRPr lang="en-US"/>
        </a:p>
      </dgm:t>
    </dgm:pt>
  </dgm:ptLst>
  <dgm:cxnLst>
    <dgm:cxn modelId="{E35EF149-02ED-4D43-AF1B-30CEF59C39BF}" srcId="{7BDA98B9-A819-4628-81E9-0B14D47EF86F}" destId="{E09B25AD-DB4B-471B-8583-9F19DE40820C}" srcOrd="2" destOrd="0" parTransId="{4F944700-DEB6-4943-9A1C-E8488902F72B}" sibTransId="{074D91E7-2BC5-4B7B-B84E-05E10AE7FA14}"/>
    <dgm:cxn modelId="{6FA0E094-E782-4AEA-844B-663CEA00C9B6}" type="presOf" srcId="{E09B25AD-DB4B-471B-8583-9F19DE40820C}" destId="{A88A391E-89D8-494F-A9FC-1720063D8285}" srcOrd="0" destOrd="0" presId="urn:microsoft.com/office/officeart/2005/8/layout/matrix1"/>
    <dgm:cxn modelId="{2436D6FF-36E9-4D37-B8F6-40E5CFC38766}" type="presOf" srcId="{A6B8F506-9748-4D67-BF85-BC2D5638B0D2}" destId="{FB7CA76E-D214-48E1-B99E-9C5C19BC5478}" srcOrd="0" destOrd="0" presId="urn:microsoft.com/office/officeart/2005/8/layout/matrix1"/>
    <dgm:cxn modelId="{68CE757E-9338-4EFE-9A57-A50B4D029841}" type="presOf" srcId="{089FAB90-E9B9-468A-A4CF-7C000B731C72}" destId="{94D33EB6-B2A0-46EB-ABCD-AF8BF4BFFDC8}" srcOrd="1" destOrd="0" presId="urn:microsoft.com/office/officeart/2005/8/layout/matrix1"/>
    <dgm:cxn modelId="{AC0FD753-49D0-45FD-BB1A-83AFB22D907A}" type="presOf" srcId="{5E1CB59E-E526-43B4-AA3A-3623A67ED746}" destId="{D54828C6-2400-457F-B665-804C2022BBE3}" srcOrd="0" destOrd="0" presId="urn:microsoft.com/office/officeart/2005/8/layout/matrix1"/>
    <dgm:cxn modelId="{41C4B091-6320-46E7-A3F5-DECA7D75A54E}" type="presOf" srcId="{089FAB90-E9B9-468A-A4CF-7C000B731C72}" destId="{C0B47120-7BD4-41F1-9F99-C863817E6275}" srcOrd="0" destOrd="0" presId="urn:microsoft.com/office/officeart/2005/8/layout/matrix1"/>
    <dgm:cxn modelId="{AE0849BE-5A46-4694-B72E-6CB055F45B78}" type="presOf" srcId="{A6B8F506-9748-4D67-BF85-BC2D5638B0D2}" destId="{66910BFA-9F43-4AA5-B2A9-F6C8D80E3112}" srcOrd="1" destOrd="0" presId="urn:microsoft.com/office/officeart/2005/8/layout/matrix1"/>
    <dgm:cxn modelId="{23F82C52-9B5D-4FDA-97D8-346AB786A71B}" srcId="{7BDA98B9-A819-4628-81E9-0B14D47EF86F}" destId="{5E1CB59E-E526-43B4-AA3A-3623A67ED746}" srcOrd="1" destOrd="0" parTransId="{E9B1A6B0-7703-433F-BA5B-962790485271}" sibTransId="{A3651594-3E5A-425E-8882-3FEC5EDC2764}"/>
    <dgm:cxn modelId="{D39CAEB8-2054-4D44-B3B4-DEE542386E28}" type="presOf" srcId="{E09B25AD-DB4B-471B-8583-9F19DE40820C}" destId="{92B7F122-7B86-47CF-8647-E821AF8977B0}" srcOrd="1" destOrd="0" presId="urn:microsoft.com/office/officeart/2005/8/layout/matrix1"/>
    <dgm:cxn modelId="{DD02953A-77D3-440C-A396-27F77EB1C742}" srcId="{7BDA98B9-A819-4628-81E9-0B14D47EF86F}" destId="{A6B8F506-9748-4D67-BF85-BC2D5638B0D2}" srcOrd="3" destOrd="0" parTransId="{A5B4B6B7-B242-4A51-AAF5-DF04411B12D9}" sibTransId="{22A54EF2-0B23-47ED-98FC-84F4FF5316F1}"/>
    <dgm:cxn modelId="{07898E9F-8D5E-41B2-8BAD-5C87552C73DD}" type="presOf" srcId="{5E1CB59E-E526-43B4-AA3A-3623A67ED746}" destId="{81A537B0-27B3-4020-8CB6-3960FC347123}" srcOrd="1" destOrd="0" presId="urn:microsoft.com/office/officeart/2005/8/layout/matrix1"/>
    <dgm:cxn modelId="{C9F45F76-6C13-4E3E-AAEF-CCEA39400498}" srcId="{7BDA98B9-A819-4628-81E9-0B14D47EF86F}" destId="{089FAB90-E9B9-468A-A4CF-7C000B731C72}" srcOrd="0" destOrd="0" parTransId="{A1AEBD6D-BD91-42A4-8B4E-645B8FC4084F}" sibTransId="{4AFD0F3D-1318-4E3C-BFBF-634DDD0995FB}"/>
    <dgm:cxn modelId="{A92887F5-3D6C-41D1-8337-B38242355ED3}" type="presOf" srcId="{7BDA98B9-A819-4628-81E9-0B14D47EF86F}" destId="{3CC5B57F-407C-4C4C-8145-D7B1F6320D34}" srcOrd="0" destOrd="0" presId="urn:microsoft.com/office/officeart/2005/8/layout/matrix1"/>
    <dgm:cxn modelId="{20FE41DB-0DFF-4609-A9E4-20A2A44BDB45}" srcId="{495CF7C5-F416-4E40-AC49-AE499C14B3C4}" destId="{7BDA98B9-A819-4628-81E9-0B14D47EF86F}" srcOrd="0" destOrd="0" parTransId="{F8C19371-687C-4799-8560-E66AAC5BFEF9}" sibTransId="{A7EA4A71-41E3-4E93-8CDA-460CEA332F6A}"/>
    <dgm:cxn modelId="{9359B3E6-B3AD-4374-ACBF-BD6F47E19ED1}" type="presOf" srcId="{495CF7C5-F416-4E40-AC49-AE499C14B3C4}" destId="{E1057FD9-2249-4961-8158-34B89E1ED2D3}" srcOrd="0" destOrd="0" presId="urn:microsoft.com/office/officeart/2005/8/layout/matrix1"/>
    <dgm:cxn modelId="{655F85DB-EF81-4C94-98A6-4F7D68350CC4}" type="presParOf" srcId="{E1057FD9-2249-4961-8158-34B89E1ED2D3}" destId="{BE910D83-C3E3-4622-BD32-C5CFCD0B6EC7}" srcOrd="0" destOrd="0" presId="urn:microsoft.com/office/officeart/2005/8/layout/matrix1"/>
    <dgm:cxn modelId="{A8E368DB-A53F-4DAC-A77F-2C506349549B}" type="presParOf" srcId="{BE910D83-C3E3-4622-BD32-C5CFCD0B6EC7}" destId="{C0B47120-7BD4-41F1-9F99-C863817E6275}" srcOrd="0" destOrd="0" presId="urn:microsoft.com/office/officeart/2005/8/layout/matrix1"/>
    <dgm:cxn modelId="{A9450366-6BA6-4F5B-ABAF-48C43E16B013}" type="presParOf" srcId="{BE910D83-C3E3-4622-BD32-C5CFCD0B6EC7}" destId="{94D33EB6-B2A0-46EB-ABCD-AF8BF4BFFDC8}" srcOrd="1" destOrd="0" presId="urn:microsoft.com/office/officeart/2005/8/layout/matrix1"/>
    <dgm:cxn modelId="{08F83F37-5166-4ADF-BC3C-C185F439DE9F}" type="presParOf" srcId="{BE910D83-C3E3-4622-BD32-C5CFCD0B6EC7}" destId="{D54828C6-2400-457F-B665-804C2022BBE3}" srcOrd="2" destOrd="0" presId="urn:microsoft.com/office/officeart/2005/8/layout/matrix1"/>
    <dgm:cxn modelId="{70B7E197-1528-465E-BBE5-18A9F712FFB3}" type="presParOf" srcId="{BE910D83-C3E3-4622-BD32-C5CFCD0B6EC7}" destId="{81A537B0-27B3-4020-8CB6-3960FC347123}" srcOrd="3" destOrd="0" presId="urn:microsoft.com/office/officeart/2005/8/layout/matrix1"/>
    <dgm:cxn modelId="{50814FB6-CAE8-44BE-A5BE-8E960922CCDA}" type="presParOf" srcId="{BE910D83-C3E3-4622-BD32-C5CFCD0B6EC7}" destId="{A88A391E-89D8-494F-A9FC-1720063D8285}" srcOrd="4" destOrd="0" presId="urn:microsoft.com/office/officeart/2005/8/layout/matrix1"/>
    <dgm:cxn modelId="{83562516-CDFA-4EA1-8198-949108D5E2F6}" type="presParOf" srcId="{BE910D83-C3E3-4622-BD32-C5CFCD0B6EC7}" destId="{92B7F122-7B86-47CF-8647-E821AF8977B0}" srcOrd="5" destOrd="0" presId="urn:microsoft.com/office/officeart/2005/8/layout/matrix1"/>
    <dgm:cxn modelId="{CB748FE4-5237-4A38-A8FE-4D80BE6CA543}" type="presParOf" srcId="{BE910D83-C3E3-4622-BD32-C5CFCD0B6EC7}" destId="{FB7CA76E-D214-48E1-B99E-9C5C19BC5478}" srcOrd="6" destOrd="0" presId="urn:microsoft.com/office/officeart/2005/8/layout/matrix1"/>
    <dgm:cxn modelId="{54D8F8EB-97D8-4F71-BFA2-7E32AE88F56E}" type="presParOf" srcId="{BE910D83-C3E3-4622-BD32-C5CFCD0B6EC7}" destId="{66910BFA-9F43-4AA5-B2A9-F6C8D80E3112}" srcOrd="7" destOrd="0" presId="urn:microsoft.com/office/officeart/2005/8/layout/matrix1"/>
    <dgm:cxn modelId="{799771B5-2F71-4F5E-BADE-94850CC1CE4A}" type="presParOf" srcId="{E1057FD9-2249-4961-8158-34B89E1ED2D3}" destId="{3CC5B57F-407C-4C4C-8145-D7B1F6320D34}" srcOrd="1" destOrd="0" presId="urn:microsoft.com/office/officeart/2005/8/layout/matrix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47120-7BD4-41F1-9F99-C863817E6275}">
      <dsp:nvSpPr>
        <dsp:cNvPr id="0" name=""/>
        <dsp:cNvSpPr/>
      </dsp:nvSpPr>
      <dsp:spPr>
        <a:xfrm rot="16200000">
          <a:off x="792450" y="-792450"/>
          <a:ext cx="2529899" cy="41147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Historical Background</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William Marbury was chosen by President Adams for Justice of the Peace.  His appointment was signed , approved, but not delivered.   Time ran out on the  Adams administration and Jefferson refused to deliver appointment.  Marbury looks to sue Madison (Secretary of State) for not delivering his appointment.  He uses the Judiciary Act of 1789 to get legal  jursidiction for the US Supreme Court review.</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rot="5400000">
        <a:off x="0" y="92625"/>
        <a:ext cx="4114799" cy="1804799"/>
      </dsp:txXfrm>
    </dsp:sp>
    <dsp:sp modelId="{D54828C6-2400-457F-B665-804C2022BBE3}">
      <dsp:nvSpPr>
        <dsp:cNvPr id="0" name=""/>
        <dsp:cNvSpPr/>
      </dsp:nvSpPr>
      <dsp:spPr>
        <a:xfrm>
          <a:off x="4114799" y="0"/>
          <a:ext cx="4114799" cy="25298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Constitutional question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Can a law (created by the US Congress) establish jurisdiction for the Supreme Court?</a:t>
          </a: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Does it violate Article III in the Constitution?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a:off x="4114799" y="0"/>
        <a:ext cx="4022174" cy="1897424"/>
      </dsp:txXfrm>
    </dsp:sp>
    <dsp:sp modelId="{A88A391E-89D8-494F-A9FC-1720063D8285}">
      <dsp:nvSpPr>
        <dsp:cNvPr id="0" name=""/>
        <dsp:cNvSpPr/>
      </dsp:nvSpPr>
      <dsp:spPr>
        <a:xfrm rot="10800000">
          <a:off x="0" y="2529899"/>
          <a:ext cx="4114799" cy="25298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Decision and Interpretation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Judisciary Act of 1789 declared unconstitutional  and violation of Article III.  Marbury's case thrown out upon unconsitutional grounds.</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  </a:t>
          </a:r>
        </a:p>
      </dsp:txBody>
      <dsp:txXfrm rot="10800000">
        <a:off x="92625" y="3162374"/>
        <a:ext cx="4022174" cy="1897424"/>
      </dsp:txXfrm>
    </dsp:sp>
    <dsp:sp modelId="{FB7CA76E-D214-48E1-B99E-9C5C19BC5478}">
      <dsp:nvSpPr>
        <dsp:cNvPr id="0" name=""/>
        <dsp:cNvSpPr/>
      </dsp:nvSpPr>
      <dsp:spPr>
        <a:xfrm rot="5400000">
          <a:off x="4907250" y="1737449"/>
          <a:ext cx="2529899" cy="41147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Impact of case</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kern="1200">
              <a:solidFill>
                <a:sysClr val="window" lastClr="FFFFFF">
                  <a:lumMod val="75000"/>
                </a:sysClr>
              </a:solidFill>
              <a:latin typeface="Calibri"/>
              <a:ea typeface="+mn-ea"/>
              <a:cs typeface="+mn-cs"/>
            </a:rPr>
            <a:t>First time the Judicial Branch declared any government action unconstitutional.  Establshed Judicial Review and an new found arena of Checks and Balances.</a:t>
          </a: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dsp:txBody>
      <dsp:txXfrm rot="-5400000">
        <a:off x="4114800" y="3162374"/>
        <a:ext cx="4114799" cy="1804799"/>
      </dsp:txXfrm>
    </dsp:sp>
    <dsp:sp modelId="{3CC5B57F-407C-4C4C-8145-D7B1F6320D34}">
      <dsp:nvSpPr>
        <dsp:cNvPr id="0" name=""/>
        <dsp:cNvSpPr/>
      </dsp:nvSpPr>
      <dsp:spPr>
        <a:xfrm>
          <a:off x="3098880" y="2001473"/>
          <a:ext cx="2202092" cy="1099253"/>
        </a:xfrm>
        <a:prstGeom prst="roundRect">
          <a:avLst/>
        </a:prstGeom>
        <a:solidFill>
          <a:sysClr val="window" lastClr="FFFFFF"/>
        </a:solidFill>
        <a:ln w="254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ysClr val="window" lastClr="FFFFFF">
                  <a:lumMod val="75000"/>
                </a:sysClr>
              </a:solidFill>
              <a:latin typeface="Calibri"/>
              <a:ea typeface="+mn-ea"/>
              <a:cs typeface="+mn-cs"/>
            </a:rPr>
            <a:t>MAIN THEME</a:t>
          </a:r>
        </a:p>
        <a:p>
          <a:pPr lvl="0" algn="ctr" defTabSz="533400">
            <a:lnSpc>
              <a:spcPct val="90000"/>
            </a:lnSpc>
            <a:spcBef>
              <a:spcPct val="0"/>
            </a:spcBef>
            <a:spcAft>
              <a:spcPct val="35000"/>
            </a:spcAft>
          </a:pPr>
          <a:r>
            <a:rPr lang="en-US" sz="1200" b="1" kern="1200">
              <a:solidFill>
                <a:sysClr val="window" lastClr="FFFFFF">
                  <a:lumMod val="75000"/>
                </a:sysClr>
              </a:solidFill>
              <a:latin typeface="Calibri"/>
              <a:ea typeface="+mn-ea"/>
              <a:cs typeface="+mn-cs"/>
            </a:rPr>
            <a:t>Origin of Supreme Court's power: Judicial Review.</a:t>
          </a:r>
        </a:p>
      </dsp:txBody>
      <dsp:txXfrm>
        <a:off x="3152541" y="2055134"/>
        <a:ext cx="2094770" cy="99193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47120-7BD4-41F1-9F99-C863817E6275}">
      <dsp:nvSpPr>
        <dsp:cNvPr id="0" name=""/>
        <dsp:cNvSpPr/>
      </dsp:nvSpPr>
      <dsp:spPr>
        <a:xfrm rot="16200000">
          <a:off x="813021" y="-813021"/>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Historical Background</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rot="5400000">
        <a:off x="0" y="95048"/>
        <a:ext cx="4222142" cy="1852027"/>
      </dsp:txXfrm>
    </dsp:sp>
    <dsp:sp modelId="{D54828C6-2400-457F-B665-804C2022BBE3}">
      <dsp:nvSpPr>
        <dsp:cNvPr id="0" name=""/>
        <dsp:cNvSpPr/>
      </dsp:nvSpPr>
      <dsp:spPr>
        <a:xfrm>
          <a:off x="4222142" y="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Constitutional question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a:off x="4222142" y="0"/>
        <a:ext cx="4127094" cy="1947075"/>
      </dsp:txXfrm>
    </dsp:sp>
    <dsp:sp modelId="{A88A391E-89D8-494F-A9FC-1720063D8285}">
      <dsp:nvSpPr>
        <dsp:cNvPr id="0" name=""/>
        <dsp:cNvSpPr/>
      </dsp:nvSpPr>
      <dsp:spPr>
        <a:xfrm rot="10800000">
          <a:off x="0" y="259610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Decision and Interpretation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  </a:t>
          </a:r>
        </a:p>
      </dsp:txBody>
      <dsp:txXfrm rot="10800000">
        <a:off x="95048" y="3245125"/>
        <a:ext cx="4127094" cy="1947075"/>
      </dsp:txXfrm>
    </dsp:sp>
    <dsp:sp modelId="{FB7CA76E-D214-48E1-B99E-9C5C19BC5478}">
      <dsp:nvSpPr>
        <dsp:cNvPr id="0" name=""/>
        <dsp:cNvSpPr/>
      </dsp:nvSpPr>
      <dsp:spPr>
        <a:xfrm rot="5400000">
          <a:off x="5035163" y="1783079"/>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Impact of case</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dsp:txBody>
      <dsp:txXfrm rot="-5400000">
        <a:off x="4222143" y="3245125"/>
        <a:ext cx="4222142" cy="1852027"/>
      </dsp:txXfrm>
    </dsp:sp>
    <dsp:sp modelId="{3CC5B57F-407C-4C4C-8145-D7B1F6320D34}">
      <dsp:nvSpPr>
        <dsp:cNvPr id="0" name=""/>
        <dsp:cNvSpPr/>
      </dsp:nvSpPr>
      <dsp:spPr>
        <a:xfrm>
          <a:off x="3179720" y="2053846"/>
          <a:ext cx="2259538" cy="1128018"/>
        </a:xfrm>
        <a:prstGeom prst="roundRect">
          <a:avLst/>
        </a:prstGeom>
        <a:solidFill>
          <a:sysClr val="window" lastClr="FFFFFF"/>
        </a:solidFill>
        <a:ln w="254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ysClr val="window" lastClr="FFFFFF">
                  <a:lumMod val="75000"/>
                </a:sysClr>
              </a:solidFill>
              <a:latin typeface="Calibri"/>
              <a:ea typeface="+mn-ea"/>
              <a:cs typeface="+mn-cs"/>
            </a:rPr>
            <a:t>MAIN THEME</a:t>
          </a:r>
        </a:p>
        <a:p>
          <a:pPr lvl="0" algn="ctr" defTabSz="533400">
            <a:lnSpc>
              <a:spcPct val="90000"/>
            </a:lnSpc>
            <a:spcBef>
              <a:spcPct val="0"/>
            </a:spcBef>
            <a:spcAft>
              <a:spcPct val="35000"/>
            </a:spcAft>
          </a:pPr>
          <a:endParaRPr lang="en-US" sz="1200" b="1" kern="1200">
            <a:solidFill>
              <a:sysClr val="window" lastClr="FFFFFF">
                <a:lumMod val="75000"/>
              </a:sysClr>
            </a:solidFill>
            <a:latin typeface="Calibri"/>
            <a:ea typeface="+mn-ea"/>
            <a:cs typeface="+mn-cs"/>
          </a:endParaRPr>
        </a:p>
        <a:p>
          <a:pPr lvl="0" algn="ctr" defTabSz="533400">
            <a:lnSpc>
              <a:spcPct val="90000"/>
            </a:lnSpc>
            <a:spcBef>
              <a:spcPct val="0"/>
            </a:spcBef>
            <a:spcAft>
              <a:spcPct val="35000"/>
            </a:spcAft>
          </a:pPr>
          <a:endParaRPr lang="en-US" sz="1200" b="1" kern="1200">
            <a:solidFill>
              <a:sysClr val="window" lastClr="FFFFFF">
                <a:lumMod val="75000"/>
              </a:sysClr>
            </a:solidFill>
            <a:latin typeface="Calibri"/>
            <a:ea typeface="+mn-ea"/>
            <a:cs typeface="+mn-cs"/>
          </a:endParaRPr>
        </a:p>
      </dsp:txBody>
      <dsp:txXfrm>
        <a:off x="3234785" y="2108911"/>
        <a:ext cx="2149408" cy="1017888"/>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2</cp:revision>
  <cp:lastPrinted>2013-10-08T18:01:00Z</cp:lastPrinted>
  <dcterms:created xsi:type="dcterms:W3CDTF">2013-10-09T11:22:00Z</dcterms:created>
  <dcterms:modified xsi:type="dcterms:W3CDTF">2013-10-09T11:22:00Z</dcterms:modified>
</cp:coreProperties>
</file>